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9644" w:type="dxa"/>
        <w:tblInd w:w="15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21"/>
        <w:gridCol w:w="2056"/>
        <w:gridCol w:w="347"/>
        <w:gridCol w:w="1794"/>
        <w:gridCol w:w="1555"/>
        <w:gridCol w:w="462"/>
        <w:gridCol w:w="854"/>
        <w:gridCol w:w="239"/>
        <w:gridCol w:w="182"/>
        <w:gridCol w:w="565"/>
        <w:gridCol w:w="869"/>
      </w:tblGrid>
      <w:tr w14:paraId="16693AB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2777" w:type="dxa"/>
            <w:gridSpan w:val="2"/>
            <w:vMerge w:val="restart"/>
            <w:tcBorders>
              <w:top w:val="single" w:color="000000" w:sz="12" w:space="0"/>
              <w:left w:val="single" w:color="000000" w:sz="12" w:space="0"/>
              <w:bottom w:val="nil"/>
              <w:right w:val="single" w:color="000000" w:sz="6" w:space="0"/>
            </w:tcBorders>
            <w:vAlign w:val="top"/>
          </w:tcPr>
          <w:p w14:paraId="2DBFF8C5">
            <w:pPr>
              <w:spacing w:before="164" w:line="266" w:lineRule="auto"/>
              <w:ind w:left="748" w:right="215" w:hanging="747"/>
              <w:rPr>
                <w:rFonts w:ascii="宋体" w:hAnsi="宋体" w:eastAsia="宋体" w:cs="宋体"/>
                <w:sz w:val="30"/>
                <w:szCs w:val="30"/>
              </w:rPr>
            </w:pPr>
            <w: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35560</wp:posOffset>
                  </wp:positionH>
                  <wp:positionV relativeFrom="paragraph">
                    <wp:posOffset>227330</wp:posOffset>
                  </wp:positionV>
                  <wp:extent cx="1675130" cy="444500"/>
                  <wp:effectExtent l="0" t="0" r="1270" b="12700"/>
                  <wp:wrapNone/>
                  <wp:docPr id="87243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7243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75130" cy="444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宋体" w:hAnsi="宋体" w:eastAsia="宋体" w:cs="宋体"/>
                <w:spacing w:val="75"/>
                <w:sz w:val="30"/>
                <w:szCs w:val="30"/>
              </w:rPr>
              <w:t xml:space="preserve">  </w:t>
            </w:r>
          </w:p>
        </w:tc>
        <w:tc>
          <w:tcPr>
            <w:tcW w:w="4158" w:type="dxa"/>
            <w:gridSpan w:val="4"/>
            <w:tcBorders>
              <w:top w:val="single" w:color="000000" w:sz="12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top"/>
          </w:tcPr>
          <w:p w14:paraId="53722C5B">
            <w:pPr>
              <w:spacing w:before="49" w:line="216" w:lineRule="auto"/>
              <w:ind w:left="399"/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854" w:type="dxa"/>
            <w:tcBorders>
              <w:top w:val="single" w:color="000000" w:sz="12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top"/>
          </w:tcPr>
          <w:p w14:paraId="49A11008">
            <w:pPr>
              <w:spacing w:before="118" w:line="186" w:lineRule="auto"/>
              <w:ind w:left="228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3"/>
                <w:sz w:val="21"/>
                <w:szCs w:val="21"/>
              </w:rPr>
              <w:t>项目</w:t>
            </w:r>
          </w:p>
        </w:tc>
        <w:tc>
          <w:tcPr>
            <w:tcW w:w="986" w:type="dxa"/>
            <w:gridSpan w:val="3"/>
            <w:tcBorders>
              <w:top w:val="single" w:color="000000" w:sz="12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top"/>
          </w:tcPr>
          <w:p w14:paraId="5A47A1DB">
            <w:pPr>
              <w:pStyle w:val="5"/>
              <w:spacing w:before="104" w:line="224" w:lineRule="auto"/>
              <w:ind w:left="211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spacing w:val="-2"/>
                <w:lang w:val="en-US" w:eastAsia="zh-CN"/>
              </w:rPr>
              <w:t>13700</w:t>
            </w:r>
          </w:p>
        </w:tc>
        <w:tc>
          <w:tcPr>
            <w:tcW w:w="869" w:type="dxa"/>
            <w:tcBorders>
              <w:top w:val="single" w:color="000000" w:sz="12" w:space="0"/>
              <w:left w:val="single" w:color="000000" w:sz="6" w:space="0"/>
              <w:bottom w:val="single" w:color="000000" w:sz="6" w:space="0"/>
              <w:right w:val="single" w:color="000000" w:sz="12" w:space="0"/>
            </w:tcBorders>
            <w:vAlign w:val="top"/>
          </w:tcPr>
          <w:p w14:paraId="5E502497">
            <w:pPr>
              <w:pStyle w:val="5"/>
              <w:spacing w:before="118" w:line="186" w:lineRule="auto"/>
              <w:ind w:left="186"/>
              <w:rPr>
                <w:rFonts w:ascii="宋体" w:hAnsi="宋体" w:eastAsia="宋体" w:cs="宋体"/>
              </w:rPr>
            </w:pPr>
            <w:r>
              <w:rPr>
                <w:spacing w:val="-3"/>
              </w:rPr>
              <w:t>2A</w:t>
            </w:r>
            <w:r>
              <w:rPr>
                <w:spacing w:val="-10"/>
              </w:rPr>
              <w:t xml:space="preserve"> </w:t>
            </w:r>
            <w:r>
              <w:rPr>
                <w:rFonts w:ascii="宋体" w:hAnsi="宋体" w:eastAsia="宋体" w:cs="宋体"/>
                <w:spacing w:val="-3"/>
              </w:rPr>
              <w:t>版</w:t>
            </w:r>
          </w:p>
        </w:tc>
      </w:tr>
      <w:tr w14:paraId="56D7A0C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3" w:hRule="atLeast"/>
        </w:trPr>
        <w:tc>
          <w:tcPr>
            <w:tcW w:w="2777" w:type="dxa"/>
            <w:gridSpan w:val="2"/>
            <w:vMerge w:val="continue"/>
            <w:tcBorders>
              <w:top w:val="nil"/>
              <w:left w:val="single" w:color="000000" w:sz="12" w:space="0"/>
              <w:bottom w:val="nil"/>
              <w:right w:val="single" w:color="000000" w:sz="6" w:space="0"/>
            </w:tcBorders>
            <w:vAlign w:val="top"/>
          </w:tcPr>
          <w:p w14:paraId="0404EC2C">
            <w:pPr>
              <w:pStyle w:val="5"/>
            </w:pPr>
          </w:p>
        </w:tc>
        <w:tc>
          <w:tcPr>
            <w:tcW w:w="4158" w:type="dxa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top"/>
          </w:tcPr>
          <w:p w14:paraId="7919B7D1">
            <w:pPr>
              <w:spacing w:before="35" w:line="211" w:lineRule="auto"/>
              <w:rPr>
                <w:rFonts w:ascii="宋体" w:hAnsi="宋体" w:eastAsia="宋体" w:cs="宋体"/>
                <w:spacing w:val="-1"/>
                <w:sz w:val="24"/>
                <w:szCs w:val="24"/>
              </w:rPr>
            </w:pPr>
          </w:p>
          <w:p w14:paraId="74385273">
            <w:pPr>
              <w:spacing w:before="35" w:line="211" w:lineRule="auto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1"/>
                <w:sz w:val="24"/>
                <w:szCs w:val="24"/>
              </w:rPr>
              <w:t>靖远煤业集团刘化化工有限公司</w:t>
            </w:r>
          </w:p>
        </w:tc>
        <w:tc>
          <w:tcPr>
            <w:tcW w:w="2709" w:type="dxa"/>
            <w:gridSpan w:val="5"/>
            <w:vMerge w:val="restart"/>
            <w:tcBorders>
              <w:top w:val="single" w:color="000000" w:sz="6" w:space="0"/>
              <w:left w:val="single" w:color="000000" w:sz="6" w:space="0"/>
              <w:bottom w:val="nil"/>
              <w:right w:val="single" w:color="000000" w:sz="12" w:space="0"/>
            </w:tcBorders>
            <w:vAlign w:val="top"/>
          </w:tcPr>
          <w:p w14:paraId="0485FDE9">
            <w:pPr>
              <w:pStyle w:val="5"/>
              <w:spacing w:line="375" w:lineRule="auto"/>
            </w:pPr>
          </w:p>
          <w:p w14:paraId="0B2EF734">
            <w:pPr>
              <w:pStyle w:val="5"/>
              <w:spacing w:before="60" w:line="280" w:lineRule="exact"/>
              <w:ind w:left="320"/>
            </w:pPr>
          </w:p>
        </w:tc>
      </w:tr>
      <w:tr w14:paraId="003CB63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8" w:hRule="atLeast"/>
        </w:trPr>
        <w:tc>
          <w:tcPr>
            <w:tcW w:w="2777" w:type="dxa"/>
            <w:gridSpan w:val="2"/>
            <w:vMerge w:val="continue"/>
            <w:tcBorders>
              <w:top w:val="nil"/>
              <w:left w:val="single" w:color="000000" w:sz="12" w:space="0"/>
              <w:bottom w:val="nil"/>
              <w:right w:val="single" w:color="000000" w:sz="6" w:space="0"/>
            </w:tcBorders>
            <w:vAlign w:val="top"/>
          </w:tcPr>
          <w:p w14:paraId="7EBD6F50">
            <w:pPr>
              <w:pStyle w:val="5"/>
            </w:pPr>
          </w:p>
        </w:tc>
        <w:tc>
          <w:tcPr>
            <w:tcW w:w="4158" w:type="dxa"/>
            <w:gridSpan w:val="4"/>
            <w:vMerge w:val="restart"/>
            <w:tcBorders>
              <w:top w:val="single" w:color="000000" w:sz="6" w:space="0"/>
              <w:left w:val="single" w:color="000000" w:sz="6" w:space="0"/>
              <w:bottom w:val="nil"/>
              <w:right w:val="single" w:color="000000" w:sz="6" w:space="0"/>
            </w:tcBorders>
            <w:vAlign w:val="top"/>
          </w:tcPr>
          <w:p w14:paraId="788D586C">
            <w:pPr>
              <w:spacing w:before="282" w:line="220" w:lineRule="auto"/>
              <w:ind w:left="928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-1"/>
                <w:sz w:val="21"/>
                <w:szCs w:val="21"/>
                <w:lang w:val="en-US" w:eastAsia="zh-CN"/>
              </w:rPr>
              <w:t>三聚氰胺道生液</w:t>
            </w:r>
          </w:p>
        </w:tc>
        <w:tc>
          <w:tcPr>
            <w:tcW w:w="2709" w:type="dxa"/>
            <w:gridSpan w:val="5"/>
            <w:vMerge w:val="continue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12" w:space="0"/>
            </w:tcBorders>
            <w:vAlign w:val="top"/>
          </w:tcPr>
          <w:p w14:paraId="29C3FCBF">
            <w:pPr>
              <w:pStyle w:val="5"/>
            </w:pPr>
          </w:p>
        </w:tc>
      </w:tr>
      <w:tr w14:paraId="08FAFB1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2777" w:type="dxa"/>
            <w:gridSpan w:val="2"/>
            <w:vMerge w:val="continue"/>
            <w:tcBorders>
              <w:top w:val="nil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vAlign w:val="top"/>
          </w:tcPr>
          <w:p w14:paraId="61D4639C">
            <w:pPr>
              <w:pStyle w:val="5"/>
            </w:pPr>
          </w:p>
        </w:tc>
        <w:tc>
          <w:tcPr>
            <w:tcW w:w="4158" w:type="dxa"/>
            <w:gridSpan w:val="4"/>
            <w:vMerge w:val="continue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top"/>
          </w:tcPr>
          <w:p w14:paraId="7E96C076">
            <w:pPr>
              <w:pStyle w:val="5"/>
            </w:pPr>
          </w:p>
        </w:tc>
        <w:tc>
          <w:tcPr>
            <w:tcW w:w="1275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top"/>
          </w:tcPr>
          <w:p w14:paraId="5A06DF25">
            <w:pPr>
              <w:pStyle w:val="5"/>
              <w:spacing w:before="116" w:line="191" w:lineRule="auto"/>
              <w:jc w:val="right"/>
              <w:rPr>
                <w:rFonts w:ascii="宋体" w:hAnsi="宋体" w:eastAsia="宋体" w:cs="宋体"/>
              </w:rPr>
            </w:pPr>
            <w:r>
              <w:rPr>
                <w:rFonts w:ascii="宋体" w:hAnsi="宋体" w:eastAsia="宋体" w:cs="宋体"/>
                <w:spacing w:val="-19"/>
              </w:rPr>
              <w:t>第</w:t>
            </w:r>
            <w:r>
              <w:rPr>
                <w:rFonts w:ascii="宋体" w:hAnsi="宋体" w:eastAsia="宋体" w:cs="宋体"/>
                <w:spacing w:val="23"/>
              </w:rPr>
              <w:t xml:space="preserve">  </w:t>
            </w:r>
            <w:r>
              <w:rPr>
                <w:spacing w:val="-19"/>
                <w:position w:val="-1"/>
              </w:rPr>
              <w:t>1</w:t>
            </w:r>
            <w:r>
              <w:rPr>
                <w:spacing w:val="9"/>
                <w:position w:val="-1"/>
              </w:rPr>
              <w:t xml:space="preserve">     </w:t>
            </w:r>
            <w:r>
              <w:rPr>
                <w:rFonts w:ascii="宋体" w:hAnsi="宋体" w:eastAsia="宋体" w:cs="宋体"/>
                <w:spacing w:val="-19"/>
              </w:rPr>
              <w:t>页</w:t>
            </w:r>
          </w:p>
        </w:tc>
        <w:tc>
          <w:tcPr>
            <w:tcW w:w="1434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12" w:space="0"/>
            </w:tcBorders>
            <w:vAlign w:val="top"/>
          </w:tcPr>
          <w:p w14:paraId="29084E3B">
            <w:pPr>
              <w:pStyle w:val="5"/>
              <w:spacing w:before="116" w:line="191" w:lineRule="auto"/>
              <w:ind w:left="66"/>
              <w:rPr>
                <w:rFonts w:ascii="宋体" w:hAnsi="宋体" w:eastAsia="宋体" w:cs="宋体"/>
              </w:rPr>
            </w:pPr>
            <w:r>
              <w:rPr>
                <w:rFonts w:ascii="宋体" w:hAnsi="宋体" w:eastAsia="宋体" w:cs="宋体"/>
                <w:spacing w:val="-6"/>
              </w:rPr>
              <w:t>共</w:t>
            </w:r>
            <w:r>
              <w:rPr>
                <w:rFonts w:ascii="宋体" w:hAnsi="宋体" w:eastAsia="宋体" w:cs="宋体"/>
                <w:spacing w:val="4"/>
              </w:rPr>
              <w:t xml:space="preserve">  </w:t>
            </w:r>
            <w:r>
              <w:rPr>
                <w:spacing w:val="-6"/>
              </w:rPr>
              <w:t>7</w:t>
            </w:r>
            <w:r>
              <w:rPr>
                <w:spacing w:val="6"/>
              </w:rPr>
              <w:t xml:space="preserve">     </w:t>
            </w:r>
            <w:r>
              <w:rPr>
                <w:rFonts w:ascii="宋体" w:hAnsi="宋体" w:eastAsia="宋体" w:cs="宋体"/>
                <w:spacing w:val="-6"/>
              </w:rPr>
              <w:t>页</w:t>
            </w:r>
          </w:p>
        </w:tc>
      </w:tr>
      <w:tr w14:paraId="7440072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107" w:hRule="atLeast"/>
        </w:trPr>
        <w:tc>
          <w:tcPr>
            <w:tcW w:w="9644" w:type="dxa"/>
            <w:gridSpan w:val="11"/>
            <w:tcBorders>
              <w:top w:val="single" w:color="000000" w:sz="6" w:space="0"/>
              <w:left w:val="single" w:color="000000" w:sz="12" w:space="0"/>
              <w:right w:val="single" w:color="000000" w:sz="12" w:space="0"/>
            </w:tcBorders>
            <w:vAlign w:val="top"/>
          </w:tcPr>
          <w:p w14:paraId="2C12C70A">
            <w:pPr>
              <w:pStyle w:val="5"/>
              <w:spacing w:line="249" w:lineRule="auto"/>
            </w:pPr>
          </w:p>
          <w:p w14:paraId="202345FE">
            <w:pPr>
              <w:pStyle w:val="5"/>
              <w:spacing w:line="249" w:lineRule="auto"/>
            </w:pPr>
          </w:p>
          <w:p w14:paraId="12D1CFDB">
            <w:pPr>
              <w:pStyle w:val="5"/>
              <w:spacing w:line="249" w:lineRule="auto"/>
            </w:pPr>
          </w:p>
          <w:p w14:paraId="0846F0CE">
            <w:pPr>
              <w:pStyle w:val="5"/>
              <w:spacing w:line="249" w:lineRule="auto"/>
            </w:pPr>
          </w:p>
          <w:p w14:paraId="60B24272">
            <w:pPr>
              <w:pStyle w:val="5"/>
              <w:spacing w:line="249" w:lineRule="auto"/>
            </w:pPr>
          </w:p>
          <w:p w14:paraId="27A77844">
            <w:pPr>
              <w:pStyle w:val="5"/>
              <w:spacing w:line="249" w:lineRule="auto"/>
            </w:pPr>
          </w:p>
          <w:p w14:paraId="7E077E25">
            <w:pPr>
              <w:pStyle w:val="5"/>
              <w:spacing w:line="249" w:lineRule="auto"/>
            </w:pPr>
            <w:bookmarkStart w:id="0" w:name="_GoBack"/>
            <w:bookmarkEnd w:id="0"/>
          </w:p>
          <w:p w14:paraId="1E80A2C8">
            <w:pPr>
              <w:pStyle w:val="5"/>
              <w:spacing w:line="249" w:lineRule="auto"/>
            </w:pPr>
          </w:p>
          <w:p w14:paraId="6B536F39">
            <w:pPr>
              <w:pStyle w:val="5"/>
              <w:spacing w:line="249" w:lineRule="auto"/>
            </w:pPr>
          </w:p>
          <w:p w14:paraId="348D433E">
            <w:pPr>
              <w:pStyle w:val="5"/>
              <w:spacing w:line="249" w:lineRule="auto"/>
            </w:pPr>
          </w:p>
          <w:p w14:paraId="5BBB3671">
            <w:pPr>
              <w:pStyle w:val="5"/>
              <w:spacing w:line="249" w:lineRule="auto"/>
            </w:pPr>
          </w:p>
          <w:p w14:paraId="448A691D">
            <w:pPr>
              <w:pStyle w:val="5"/>
              <w:spacing w:line="249" w:lineRule="auto"/>
            </w:pPr>
          </w:p>
          <w:p w14:paraId="3FCAFA2A">
            <w:pPr>
              <w:pStyle w:val="5"/>
              <w:spacing w:line="249" w:lineRule="auto"/>
            </w:pPr>
          </w:p>
          <w:p w14:paraId="04D1EE5B">
            <w:pPr>
              <w:pStyle w:val="5"/>
              <w:spacing w:line="250" w:lineRule="auto"/>
            </w:pPr>
          </w:p>
          <w:p w14:paraId="118D41DA">
            <w:pPr>
              <w:pStyle w:val="5"/>
              <w:spacing w:line="250" w:lineRule="auto"/>
            </w:pPr>
          </w:p>
          <w:p w14:paraId="22B55E95">
            <w:pPr>
              <w:spacing w:before="234" w:line="220" w:lineRule="auto"/>
              <w:ind w:left="3035"/>
              <w:rPr>
                <w:rFonts w:ascii="宋体" w:hAnsi="宋体" w:eastAsia="宋体" w:cs="宋体"/>
                <w:sz w:val="72"/>
                <w:szCs w:val="72"/>
              </w:rPr>
            </w:pPr>
            <w:r>
              <w:rPr>
                <w:rFonts w:ascii="宋体" w:hAnsi="宋体" w:eastAsia="宋体" w:cs="宋体"/>
                <w:b/>
                <w:bCs/>
                <w:spacing w:val="-12"/>
                <w:sz w:val="72"/>
                <w:szCs w:val="72"/>
              </w:rPr>
              <w:t>技术规格书</w:t>
            </w:r>
          </w:p>
        </w:tc>
      </w:tr>
      <w:tr w14:paraId="779EF99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5" w:hRule="atLeast"/>
        </w:trPr>
        <w:tc>
          <w:tcPr>
            <w:tcW w:w="721" w:type="dxa"/>
            <w:tcBorders>
              <w:left w:val="single" w:color="000000" w:sz="12" w:space="0"/>
            </w:tcBorders>
            <w:vAlign w:val="top"/>
          </w:tcPr>
          <w:p w14:paraId="46A400F9">
            <w:pPr>
              <w:pStyle w:val="5"/>
            </w:pPr>
          </w:p>
        </w:tc>
        <w:tc>
          <w:tcPr>
            <w:tcW w:w="2403" w:type="dxa"/>
            <w:gridSpan w:val="2"/>
            <w:vAlign w:val="top"/>
          </w:tcPr>
          <w:p w14:paraId="2D9AB0BB">
            <w:pPr>
              <w:pStyle w:val="5"/>
            </w:pPr>
          </w:p>
        </w:tc>
        <w:tc>
          <w:tcPr>
            <w:tcW w:w="1794" w:type="dxa"/>
            <w:vAlign w:val="top"/>
          </w:tcPr>
          <w:p w14:paraId="25B67095">
            <w:pPr>
              <w:pStyle w:val="5"/>
            </w:pPr>
          </w:p>
        </w:tc>
        <w:tc>
          <w:tcPr>
            <w:tcW w:w="1555" w:type="dxa"/>
            <w:vAlign w:val="top"/>
          </w:tcPr>
          <w:p w14:paraId="71F41FA5">
            <w:pPr>
              <w:pStyle w:val="5"/>
            </w:pPr>
          </w:p>
        </w:tc>
        <w:tc>
          <w:tcPr>
            <w:tcW w:w="1555" w:type="dxa"/>
            <w:gridSpan w:val="3"/>
            <w:vAlign w:val="top"/>
          </w:tcPr>
          <w:p w14:paraId="6EE5BB6B">
            <w:pPr>
              <w:pStyle w:val="5"/>
            </w:pPr>
          </w:p>
        </w:tc>
        <w:tc>
          <w:tcPr>
            <w:tcW w:w="1616" w:type="dxa"/>
            <w:gridSpan w:val="3"/>
            <w:tcBorders>
              <w:right w:val="single" w:color="000000" w:sz="12" w:space="0"/>
            </w:tcBorders>
            <w:vAlign w:val="top"/>
          </w:tcPr>
          <w:p w14:paraId="11E5F9F5">
            <w:pPr>
              <w:pStyle w:val="5"/>
            </w:pPr>
          </w:p>
        </w:tc>
      </w:tr>
      <w:tr w14:paraId="0838E09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4" w:hRule="atLeast"/>
        </w:trPr>
        <w:tc>
          <w:tcPr>
            <w:tcW w:w="721" w:type="dxa"/>
            <w:tcBorders>
              <w:left w:val="single" w:color="000000" w:sz="12" w:space="0"/>
            </w:tcBorders>
            <w:vAlign w:val="top"/>
          </w:tcPr>
          <w:p w14:paraId="440915D9">
            <w:pPr>
              <w:pStyle w:val="5"/>
            </w:pPr>
          </w:p>
        </w:tc>
        <w:tc>
          <w:tcPr>
            <w:tcW w:w="2403" w:type="dxa"/>
            <w:gridSpan w:val="2"/>
            <w:vAlign w:val="top"/>
          </w:tcPr>
          <w:p w14:paraId="56FAA53E">
            <w:pPr>
              <w:pStyle w:val="5"/>
            </w:pPr>
          </w:p>
        </w:tc>
        <w:tc>
          <w:tcPr>
            <w:tcW w:w="1794" w:type="dxa"/>
            <w:vAlign w:val="top"/>
          </w:tcPr>
          <w:p w14:paraId="6B1E7506">
            <w:pPr>
              <w:pStyle w:val="5"/>
            </w:pPr>
          </w:p>
        </w:tc>
        <w:tc>
          <w:tcPr>
            <w:tcW w:w="1555" w:type="dxa"/>
            <w:vAlign w:val="top"/>
          </w:tcPr>
          <w:p w14:paraId="42A1C4F0">
            <w:pPr>
              <w:pStyle w:val="5"/>
            </w:pPr>
          </w:p>
        </w:tc>
        <w:tc>
          <w:tcPr>
            <w:tcW w:w="1555" w:type="dxa"/>
            <w:gridSpan w:val="3"/>
            <w:vAlign w:val="top"/>
          </w:tcPr>
          <w:p w14:paraId="1B367275">
            <w:pPr>
              <w:pStyle w:val="5"/>
            </w:pPr>
          </w:p>
        </w:tc>
        <w:tc>
          <w:tcPr>
            <w:tcW w:w="1616" w:type="dxa"/>
            <w:gridSpan w:val="3"/>
            <w:tcBorders>
              <w:right w:val="single" w:color="000000" w:sz="12" w:space="0"/>
            </w:tcBorders>
            <w:vAlign w:val="top"/>
          </w:tcPr>
          <w:p w14:paraId="153D5586">
            <w:pPr>
              <w:pStyle w:val="5"/>
            </w:pPr>
          </w:p>
        </w:tc>
      </w:tr>
      <w:tr w14:paraId="0FA36F7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4" w:hRule="atLeast"/>
        </w:trPr>
        <w:tc>
          <w:tcPr>
            <w:tcW w:w="721" w:type="dxa"/>
            <w:tcBorders>
              <w:left w:val="single" w:color="000000" w:sz="12" w:space="0"/>
            </w:tcBorders>
            <w:vAlign w:val="top"/>
          </w:tcPr>
          <w:p w14:paraId="77C03D6A">
            <w:pPr>
              <w:pStyle w:val="5"/>
            </w:pPr>
          </w:p>
        </w:tc>
        <w:tc>
          <w:tcPr>
            <w:tcW w:w="2403" w:type="dxa"/>
            <w:gridSpan w:val="2"/>
            <w:vAlign w:val="top"/>
          </w:tcPr>
          <w:p w14:paraId="03714222">
            <w:pPr>
              <w:pStyle w:val="5"/>
            </w:pPr>
          </w:p>
        </w:tc>
        <w:tc>
          <w:tcPr>
            <w:tcW w:w="1794" w:type="dxa"/>
            <w:vAlign w:val="top"/>
          </w:tcPr>
          <w:p w14:paraId="14CEAD03">
            <w:pPr>
              <w:pStyle w:val="5"/>
            </w:pPr>
          </w:p>
        </w:tc>
        <w:tc>
          <w:tcPr>
            <w:tcW w:w="1555" w:type="dxa"/>
            <w:vAlign w:val="top"/>
          </w:tcPr>
          <w:p w14:paraId="7EA2EBC3">
            <w:pPr>
              <w:pStyle w:val="5"/>
            </w:pPr>
          </w:p>
        </w:tc>
        <w:tc>
          <w:tcPr>
            <w:tcW w:w="1555" w:type="dxa"/>
            <w:gridSpan w:val="3"/>
            <w:vAlign w:val="top"/>
          </w:tcPr>
          <w:p w14:paraId="42B3269C">
            <w:pPr>
              <w:pStyle w:val="5"/>
            </w:pPr>
          </w:p>
        </w:tc>
        <w:tc>
          <w:tcPr>
            <w:tcW w:w="1616" w:type="dxa"/>
            <w:gridSpan w:val="3"/>
            <w:tcBorders>
              <w:right w:val="single" w:color="000000" w:sz="12" w:space="0"/>
            </w:tcBorders>
            <w:vAlign w:val="top"/>
          </w:tcPr>
          <w:p w14:paraId="0F517E07">
            <w:pPr>
              <w:pStyle w:val="5"/>
            </w:pPr>
          </w:p>
        </w:tc>
      </w:tr>
      <w:tr w14:paraId="0E870E5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 w:hRule="atLeast"/>
        </w:trPr>
        <w:tc>
          <w:tcPr>
            <w:tcW w:w="721" w:type="dxa"/>
            <w:tcBorders>
              <w:left w:val="single" w:color="000000" w:sz="12" w:space="0"/>
              <w:bottom w:val="single" w:color="000000" w:sz="6" w:space="0"/>
            </w:tcBorders>
            <w:vAlign w:val="top"/>
          </w:tcPr>
          <w:p w14:paraId="0107E43F">
            <w:pPr>
              <w:pStyle w:val="5"/>
              <w:spacing w:before="192" w:line="192" w:lineRule="auto"/>
              <w:ind w:left="217"/>
            </w:pPr>
            <w:r>
              <w:rPr>
                <w:spacing w:val="-2"/>
              </w:rPr>
              <w:t>2A</w:t>
            </w:r>
          </w:p>
        </w:tc>
        <w:tc>
          <w:tcPr>
            <w:tcW w:w="2403" w:type="dxa"/>
            <w:gridSpan w:val="2"/>
            <w:tcBorders>
              <w:bottom w:val="single" w:color="000000" w:sz="6" w:space="0"/>
            </w:tcBorders>
            <w:vAlign w:val="top"/>
          </w:tcPr>
          <w:p w14:paraId="3072E3C5">
            <w:pPr>
              <w:pStyle w:val="5"/>
            </w:pPr>
          </w:p>
        </w:tc>
        <w:tc>
          <w:tcPr>
            <w:tcW w:w="1794" w:type="dxa"/>
            <w:vAlign w:val="top"/>
          </w:tcPr>
          <w:p w14:paraId="7D3FDA2F">
            <w:pPr>
              <w:spacing w:before="160" w:line="198" w:lineRule="auto"/>
              <w:ind w:left="693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1555" w:type="dxa"/>
            <w:vAlign w:val="top"/>
          </w:tcPr>
          <w:p w14:paraId="40CE5544">
            <w:pPr>
              <w:spacing w:before="160" w:line="198" w:lineRule="auto"/>
              <w:ind w:left="577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1555" w:type="dxa"/>
            <w:gridSpan w:val="3"/>
            <w:vAlign w:val="top"/>
          </w:tcPr>
          <w:p w14:paraId="28BED1D6">
            <w:pPr>
              <w:spacing w:before="160" w:line="198" w:lineRule="auto"/>
              <w:ind w:left="477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1616" w:type="dxa"/>
            <w:gridSpan w:val="3"/>
            <w:tcBorders>
              <w:right w:val="single" w:color="000000" w:sz="12" w:space="0"/>
            </w:tcBorders>
            <w:vAlign w:val="top"/>
          </w:tcPr>
          <w:p w14:paraId="619EBC69">
            <w:pPr>
              <w:pStyle w:val="5"/>
              <w:spacing w:before="146" w:line="238" w:lineRule="auto"/>
              <w:ind w:left="352"/>
            </w:pPr>
          </w:p>
        </w:tc>
      </w:tr>
      <w:tr w14:paraId="423EF30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7" w:hRule="atLeast"/>
        </w:trPr>
        <w:tc>
          <w:tcPr>
            <w:tcW w:w="721" w:type="dxa"/>
            <w:tcBorders>
              <w:top w:val="single" w:color="000000" w:sz="6" w:space="0"/>
              <w:left w:val="single" w:color="000000" w:sz="12" w:space="0"/>
              <w:bottom w:val="single" w:color="000000" w:sz="12" w:space="0"/>
              <w:right w:val="single" w:color="000000" w:sz="6" w:space="0"/>
            </w:tcBorders>
            <w:vAlign w:val="top"/>
          </w:tcPr>
          <w:p w14:paraId="7E39BEB9">
            <w:pPr>
              <w:spacing w:before="146" w:line="220" w:lineRule="auto"/>
              <w:ind w:left="244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z w:val="21"/>
                <w:szCs w:val="21"/>
              </w:rPr>
              <w:t>版</w:t>
            </w:r>
          </w:p>
        </w:tc>
        <w:tc>
          <w:tcPr>
            <w:tcW w:w="2403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12" w:space="0"/>
            </w:tcBorders>
            <w:vAlign w:val="top"/>
          </w:tcPr>
          <w:p w14:paraId="1825CD3F">
            <w:pPr>
              <w:spacing w:before="156" w:line="211" w:lineRule="auto"/>
              <w:ind w:left="985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3"/>
                <w:sz w:val="21"/>
                <w:szCs w:val="21"/>
              </w:rPr>
              <w:t>说明</w:t>
            </w:r>
          </w:p>
        </w:tc>
        <w:tc>
          <w:tcPr>
            <w:tcW w:w="1794" w:type="dxa"/>
            <w:tcBorders>
              <w:bottom w:val="single" w:color="000000" w:sz="12" w:space="0"/>
            </w:tcBorders>
            <w:vAlign w:val="top"/>
          </w:tcPr>
          <w:p w14:paraId="65F52E80">
            <w:pPr>
              <w:spacing w:before="156" w:line="211" w:lineRule="auto"/>
              <w:ind w:left="692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3"/>
                <w:sz w:val="21"/>
                <w:szCs w:val="21"/>
              </w:rPr>
              <w:t>编制</w:t>
            </w:r>
          </w:p>
        </w:tc>
        <w:tc>
          <w:tcPr>
            <w:tcW w:w="1555" w:type="dxa"/>
            <w:tcBorders>
              <w:bottom w:val="single" w:color="000000" w:sz="12" w:space="0"/>
            </w:tcBorders>
            <w:vAlign w:val="top"/>
          </w:tcPr>
          <w:p w14:paraId="011BDBAE">
            <w:pPr>
              <w:spacing w:before="156" w:line="211" w:lineRule="auto"/>
              <w:ind w:left="577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3"/>
                <w:sz w:val="21"/>
                <w:szCs w:val="21"/>
              </w:rPr>
              <w:t>校核</w:t>
            </w:r>
          </w:p>
        </w:tc>
        <w:tc>
          <w:tcPr>
            <w:tcW w:w="1555" w:type="dxa"/>
            <w:gridSpan w:val="3"/>
            <w:tcBorders>
              <w:bottom w:val="single" w:color="000000" w:sz="12" w:space="0"/>
            </w:tcBorders>
            <w:vAlign w:val="top"/>
          </w:tcPr>
          <w:p w14:paraId="65C321E6">
            <w:pPr>
              <w:spacing w:before="156" w:line="211" w:lineRule="auto"/>
              <w:ind w:left="588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4"/>
                <w:sz w:val="21"/>
                <w:szCs w:val="21"/>
              </w:rPr>
              <w:t>审核</w:t>
            </w:r>
          </w:p>
        </w:tc>
        <w:tc>
          <w:tcPr>
            <w:tcW w:w="1616" w:type="dxa"/>
            <w:gridSpan w:val="3"/>
            <w:tcBorders>
              <w:bottom w:val="single" w:color="000000" w:sz="12" w:space="0"/>
              <w:right w:val="single" w:color="000000" w:sz="12" w:space="0"/>
            </w:tcBorders>
            <w:vAlign w:val="top"/>
          </w:tcPr>
          <w:p w14:paraId="6F8CAF3B">
            <w:pPr>
              <w:spacing w:before="156" w:line="211" w:lineRule="auto"/>
              <w:ind w:left="646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12"/>
                <w:sz w:val="21"/>
                <w:szCs w:val="21"/>
              </w:rPr>
              <w:t>日期</w:t>
            </w:r>
          </w:p>
        </w:tc>
      </w:tr>
    </w:tbl>
    <w:p w14:paraId="74E3DB5B">
      <w:pPr>
        <w:rPr>
          <w:rFonts w:ascii="Arial"/>
          <w:sz w:val="21"/>
        </w:rPr>
      </w:pPr>
    </w:p>
    <w:p w14:paraId="29A29C4D">
      <w:pPr>
        <w:rPr>
          <w:rFonts w:ascii="Arial" w:hAnsi="Arial" w:eastAsia="Arial" w:cs="Arial"/>
          <w:sz w:val="21"/>
          <w:szCs w:val="21"/>
        </w:rPr>
        <w:sectPr>
          <w:pgSz w:w="11905" w:h="16840"/>
          <w:pgMar w:top="850" w:right="825" w:bottom="0" w:left="1403" w:header="0" w:footer="0" w:gutter="0"/>
          <w:cols w:space="720" w:num="1"/>
        </w:sectPr>
      </w:pPr>
    </w:p>
    <w:tbl>
      <w:tblPr>
        <w:tblStyle w:val="4"/>
        <w:tblW w:w="9652" w:type="dxa"/>
        <w:tblInd w:w="15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627"/>
        <w:gridCol w:w="4407"/>
        <w:gridCol w:w="876"/>
        <w:gridCol w:w="423"/>
        <w:gridCol w:w="420"/>
        <w:gridCol w:w="899"/>
      </w:tblGrid>
      <w:tr w14:paraId="1E28953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1" w:hRule="atLeast"/>
        </w:trPr>
        <w:tc>
          <w:tcPr>
            <w:tcW w:w="2627" w:type="dxa"/>
            <w:vMerge w:val="restart"/>
            <w:tcBorders>
              <w:top w:val="single" w:color="000000" w:sz="12" w:space="0"/>
              <w:left w:val="single" w:color="000000" w:sz="12" w:space="0"/>
            </w:tcBorders>
            <w:vAlign w:val="top"/>
          </w:tcPr>
          <w:p w14:paraId="101BD0FA">
            <w:pPr>
              <w:pStyle w:val="5"/>
              <w:spacing w:line="320" w:lineRule="auto"/>
            </w:pPr>
          </w:p>
          <w:p w14:paraId="506766D2">
            <w:pPr>
              <w:pStyle w:val="5"/>
              <w:spacing w:line="320" w:lineRule="auto"/>
            </w:pPr>
          </w:p>
          <w:p w14:paraId="74C590EA">
            <w:pPr>
              <w:spacing w:line="540" w:lineRule="exact"/>
              <w:ind w:firstLine="27"/>
            </w:pPr>
            <w: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17145</wp:posOffset>
                  </wp:positionH>
                  <wp:positionV relativeFrom="paragraph">
                    <wp:posOffset>1905</wp:posOffset>
                  </wp:positionV>
                  <wp:extent cx="1564640" cy="415290"/>
                  <wp:effectExtent l="0" t="0" r="16510" b="3810"/>
                  <wp:wrapNone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64640" cy="4152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14:paraId="3238A366">
            <w:pPr>
              <w:pStyle w:val="5"/>
              <w:spacing w:line="468" w:lineRule="auto"/>
            </w:pPr>
          </w:p>
          <w:p w14:paraId="5DEAAF88">
            <w:pPr>
              <w:spacing w:line="240" w:lineRule="auto"/>
              <w:ind w:left="0"/>
              <w:rPr>
                <w:rFonts w:ascii="宋体" w:hAnsi="宋体" w:eastAsia="宋体" w:cs="宋体"/>
                <w:sz w:val="30"/>
                <w:szCs w:val="30"/>
              </w:rPr>
            </w:pPr>
          </w:p>
        </w:tc>
        <w:tc>
          <w:tcPr>
            <w:tcW w:w="4407" w:type="dxa"/>
            <w:tcBorders>
              <w:top w:val="single" w:color="000000" w:sz="12" w:space="0"/>
              <w:bottom w:val="single" w:color="000000" w:sz="12" w:space="0"/>
            </w:tcBorders>
            <w:vAlign w:val="top"/>
          </w:tcPr>
          <w:p w14:paraId="736EBC5F">
            <w:pPr>
              <w:spacing w:before="35" w:line="220" w:lineRule="auto"/>
              <w:jc w:val="center"/>
              <w:rPr>
                <w:rFonts w:ascii="宋体" w:hAnsi="宋体" w:eastAsia="宋体" w:cs="宋体"/>
                <w:spacing w:val="-1"/>
                <w:sz w:val="24"/>
                <w:szCs w:val="24"/>
              </w:rPr>
            </w:pPr>
          </w:p>
          <w:p w14:paraId="515CD48C">
            <w:pPr>
              <w:spacing w:before="35" w:line="220" w:lineRule="auto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1"/>
                <w:sz w:val="24"/>
                <w:szCs w:val="24"/>
              </w:rPr>
              <w:t>靖远煤业集团刘化化工有限公司</w:t>
            </w:r>
          </w:p>
        </w:tc>
        <w:tc>
          <w:tcPr>
            <w:tcW w:w="876" w:type="dxa"/>
            <w:tcBorders>
              <w:top w:val="single" w:color="000000" w:sz="12" w:space="0"/>
            </w:tcBorders>
            <w:vAlign w:val="top"/>
          </w:tcPr>
          <w:p w14:paraId="3E3EE450">
            <w:pPr>
              <w:pStyle w:val="5"/>
              <w:spacing w:line="244" w:lineRule="auto"/>
            </w:pPr>
          </w:p>
          <w:p w14:paraId="3366E1CA">
            <w:pPr>
              <w:spacing w:before="68" w:line="221" w:lineRule="auto"/>
              <w:ind w:left="134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3"/>
                <w:sz w:val="21"/>
                <w:szCs w:val="21"/>
              </w:rPr>
              <w:t>项目号</w:t>
            </w:r>
          </w:p>
        </w:tc>
        <w:tc>
          <w:tcPr>
            <w:tcW w:w="843" w:type="dxa"/>
            <w:gridSpan w:val="2"/>
            <w:tcBorders>
              <w:top w:val="single" w:color="000000" w:sz="12" w:space="0"/>
            </w:tcBorders>
            <w:vAlign w:val="top"/>
          </w:tcPr>
          <w:p w14:paraId="70104395">
            <w:pPr>
              <w:pStyle w:val="5"/>
              <w:spacing w:before="299" w:line="280" w:lineRule="exact"/>
              <w:ind w:left="168"/>
            </w:pPr>
            <w:r>
              <w:rPr>
                <w:rFonts w:hint="eastAsia" w:eastAsia="宋体"/>
                <w:spacing w:val="-2"/>
                <w:lang w:val="en-US" w:eastAsia="zh-CN"/>
              </w:rPr>
              <w:t>13700</w:t>
            </w:r>
          </w:p>
        </w:tc>
        <w:tc>
          <w:tcPr>
            <w:tcW w:w="899" w:type="dxa"/>
            <w:tcBorders>
              <w:top w:val="single" w:color="000000" w:sz="12" w:space="0"/>
              <w:right w:val="single" w:color="000000" w:sz="12" w:space="0"/>
            </w:tcBorders>
            <w:vAlign w:val="top"/>
          </w:tcPr>
          <w:p w14:paraId="015418B0">
            <w:pPr>
              <w:pStyle w:val="5"/>
              <w:spacing w:line="244" w:lineRule="auto"/>
            </w:pPr>
          </w:p>
          <w:p w14:paraId="2FDC3B69">
            <w:pPr>
              <w:pStyle w:val="5"/>
              <w:spacing w:before="68" w:line="221" w:lineRule="auto"/>
              <w:jc w:val="right"/>
              <w:rPr>
                <w:rFonts w:ascii="宋体" w:hAnsi="宋体" w:eastAsia="宋体" w:cs="宋体"/>
              </w:rPr>
            </w:pPr>
            <w:r>
              <w:rPr>
                <w:spacing w:val="-6"/>
              </w:rPr>
              <w:t>2A</w:t>
            </w:r>
            <w:r>
              <w:rPr>
                <w:spacing w:val="1"/>
              </w:rPr>
              <w:t xml:space="preserve">    </w:t>
            </w:r>
            <w:r>
              <w:rPr>
                <w:rFonts w:ascii="宋体" w:hAnsi="宋体" w:eastAsia="宋体" w:cs="宋体"/>
                <w:spacing w:val="-6"/>
              </w:rPr>
              <w:t>版</w:t>
            </w:r>
          </w:p>
        </w:tc>
      </w:tr>
      <w:tr w14:paraId="623A4E3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6" w:hRule="atLeast"/>
        </w:trPr>
        <w:tc>
          <w:tcPr>
            <w:tcW w:w="2627" w:type="dxa"/>
            <w:vMerge w:val="continue"/>
            <w:tcBorders>
              <w:left w:val="single" w:color="000000" w:sz="12" w:space="0"/>
            </w:tcBorders>
            <w:vAlign w:val="top"/>
          </w:tcPr>
          <w:p w14:paraId="74CACF9E">
            <w:pPr>
              <w:pStyle w:val="5"/>
            </w:pPr>
          </w:p>
        </w:tc>
        <w:tc>
          <w:tcPr>
            <w:tcW w:w="4407" w:type="dxa"/>
            <w:tcBorders>
              <w:top w:val="single" w:color="000000" w:sz="12" w:space="0"/>
              <w:bottom w:val="single" w:color="000000" w:sz="4" w:space="0"/>
            </w:tcBorders>
            <w:vAlign w:val="top"/>
          </w:tcPr>
          <w:p w14:paraId="6E44D416">
            <w:pPr>
              <w:spacing w:before="176" w:line="220" w:lineRule="auto"/>
              <w:ind w:left="1072" w:firstLine="416" w:firstLineChars="200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-1"/>
                <w:sz w:val="21"/>
                <w:szCs w:val="21"/>
                <w:lang w:val="en-US" w:eastAsia="zh-CN"/>
              </w:rPr>
              <w:t>三聚氰胺道生液</w:t>
            </w:r>
          </w:p>
        </w:tc>
        <w:tc>
          <w:tcPr>
            <w:tcW w:w="2618" w:type="dxa"/>
            <w:gridSpan w:val="4"/>
            <w:tcBorders>
              <w:right w:val="single" w:color="000000" w:sz="12" w:space="0"/>
            </w:tcBorders>
            <w:vAlign w:val="top"/>
          </w:tcPr>
          <w:p w14:paraId="63E2B2F7">
            <w:pPr>
              <w:pStyle w:val="5"/>
              <w:spacing w:before="182" w:line="279" w:lineRule="exact"/>
              <w:ind w:left="569"/>
            </w:pPr>
          </w:p>
        </w:tc>
      </w:tr>
      <w:tr w14:paraId="7E01C21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7" w:hRule="atLeast"/>
        </w:trPr>
        <w:tc>
          <w:tcPr>
            <w:tcW w:w="2627" w:type="dxa"/>
            <w:vMerge w:val="continue"/>
            <w:tcBorders>
              <w:left w:val="single" w:color="000000" w:sz="12" w:space="0"/>
              <w:bottom w:val="single" w:color="000000" w:sz="12" w:space="0"/>
            </w:tcBorders>
            <w:vAlign w:val="top"/>
          </w:tcPr>
          <w:p w14:paraId="794BEC12">
            <w:pPr>
              <w:pStyle w:val="5"/>
            </w:pPr>
          </w:p>
        </w:tc>
        <w:tc>
          <w:tcPr>
            <w:tcW w:w="4407" w:type="dxa"/>
            <w:tcBorders>
              <w:top w:val="single" w:color="000000" w:sz="4" w:space="0"/>
              <w:bottom w:val="single" w:color="000000" w:sz="12" w:space="0"/>
            </w:tcBorders>
            <w:vAlign w:val="top"/>
          </w:tcPr>
          <w:p w14:paraId="2287C995">
            <w:pPr>
              <w:spacing w:before="101" w:line="220" w:lineRule="auto"/>
              <w:ind w:left="1454"/>
              <w:rPr>
                <w:rFonts w:ascii="宋体" w:hAnsi="宋体" w:eastAsia="宋体" w:cs="宋体"/>
                <w:sz w:val="30"/>
                <w:szCs w:val="30"/>
              </w:rPr>
            </w:pPr>
            <w:r>
              <w:rPr>
                <w:rFonts w:ascii="宋体" w:hAnsi="宋体" w:eastAsia="宋体" w:cs="宋体"/>
                <w:b/>
                <w:bCs/>
                <w:spacing w:val="-5"/>
                <w:sz w:val="30"/>
                <w:szCs w:val="30"/>
              </w:rPr>
              <w:t>技术规格书</w:t>
            </w:r>
          </w:p>
        </w:tc>
        <w:tc>
          <w:tcPr>
            <w:tcW w:w="1299" w:type="dxa"/>
            <w:gridSpan w:val="2"/>
            <w:tcBorders>
              <w:bottom w:val="single" w:color="000000" w:sz="12" w:space="0"/>
            </w:tcBorders>
            <w:vAlign w:val="top"/>
          </w:tcPr>
          <w:p w14:paraId="084223B3">
            <w:pPr>
              <w:pStyle w:val="5"/>
              <w:spacing w:before="170" w:line="220" w:lineRule="auto"/>
              <w:ind w:left="118"/>
              <w:rPr>
                <w:rFonts w:ascii="宋体" w:hAnsi="宋体" w:eastAsia="宋体" w:cs="宋体"/>
              </w:rPr>
            </w:pPr>
            <w:r>
              <w:rPr>
                <w:rFonts w:ascii="宋体" w:hAnsi="宋体" w:eastAsia="宋体" w:cs="宋体"/>
                <w:spacing w:val="-3"/>
              </w:rPr>
              <w:t>第</w:t>
            </w:r>
            <w:r>
              <w:rPr>
                <w:rFonts w:ascii="宋体" w:hAnsi="宋体" w:eastAsia="宋体" w:cs="宋体"/>
                <w:spacing w:val="35"/>
              </w:rPr>
              <w:t xml:space="preserve">  </w:t>
            </w:r>
            <w:r>
              <w:rPr>
                <w:spacing w:val="-3"/>
                <w:position w:val="-1"/>
              </w:rPr>
              <w:t xml:space="preserve">2     </w:t>
            </w:r>
            <w:r>
              <w:rPr>
                <w:rFonts w:ascii="宋体" w:hAnsi="宋体" w:eastAsia="宋体" w:cs="宋体"/>
                <w:spacing w:val="-3"/>
              </w:rPr>
              <w:t>页</w:t>
            </w:r>
          </w:p>
        </w:tc>
        <w:tc>
          <w:tcPr>
            <w:tcW w:w="1319" w:type="dxa"/>
            <w:gridSpan w:val="2"/>
            <w:tcBorders>
              <w:bottom w:val="single" w:color="000000" w:sz="12" w:space="0"/>
              <w:right w:val="single" w:color="000000" w:sz="12" w:space="0"/>
            </w:tcBorders>
            <w:vAlign w:val="top"/>
          </w:tcPr>
          <w:p w14:paraId="15E31B2E">
            <w:pPr>
              <w:pStyle w:val="5"/>
              <w:spacing w:before="170" w:line="220" w:lineRule="auto"/>
              <w:jc w:val="right"/>
              <w:rPr>
                <w:rFonts w:ascii="宋体" w:hAnsi="宋体" w:eastAsia="宋体" w:cs="宋体"/>
              </w:rPr>
            </w:pPr>
            <w:r>
              <w:rPr>
                <w:rFonts w:ascii="宋体" w:hAnsi="宋体" w:eastAsia="宋体" w:cs="宋体"/>
                <w:spacing w:val="-11"/>
              </w:rPr>
              <w:t>共</w:t>
            </w:r>
            <w:r>
              <w:rPr>
                <w:rFonts w:ascii="宋体" w:hAnsi="宋体" w:eastAsia="宋体" w:cs="宋体"/>
                <w:spacing w:val="15"/>
              </w:rPr>
              <w:t xml:space="preserve">   </w:t>
            </w:r>
            <w:r>
              <w:rPr>
                <w:spacing w:val="-11"/>
                <w:position w:val="-1"/>
              </w:rPr>
              <w:t>7</w:t>
            </w:r>
            <w:r>
              <w:rPr>
                <w:spacing w:val="2"/>
                <w:position w:val="-1"/>
              </w:rPr>
              <w:t xml:space="preserve">     </w:t>
            </w:r>
            <w:r>
              <w:rPr>
                <w:rFonts w:ascii="宋体" w:hAnsi="宋体" w:eastAsia="宋体" w:cs="宋体"/>
                <w:spacing w:val="-11"/>
              </w:rPr>
              <w:t>页</w:t>
            </w:r>
          </w:p>
        </w:tc>
      </w:tr>
      <w:tr w14:paraId="7F01AD5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641" w:hRule="atLeast"/>
        </w:trPr>
        <w:tc>
          <w:tcPr>
            <w:tcW w:w="9652" w:type="dxa"/>
            <w:gridSpan w:val="6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vAlign w:val="top"/>
          </w:tcPr>
          <w:p w14:paraId="371F2C28">
            <w:pPr>
              <w:pStyle w:val="5"/>
              <w:spacing w:line="288" w:lineRule="auto"/>
            </w:pPr>
          </w:p>
          <w:p w14:paraId="77E4F24D">
            <w:pPr>
              <w:pStyle w:val="5"/>
              <w:spacing w:line="288" w:lineRule="auto"/>
            </w:pPr>
          </w:p>
          <w:p w14:paraId="74EE704B">
            <w:pPr>
              <w:spacing w:before="104" w:line="223" w:lineRule="auto"/>
              <w:ind w:left="3869"/>
              <w:rPr>
                <w:rFonts w:ascii="宋体" w:hAnsi="宋体" w:eastAsia="宋体" w:cs="宋体"/>
                <w:sz w:val="32"/>
                <w:szCs w:val="32"/>
              </w:rPr>
            </w:pPr>
            <w:r>
              <w:rPr>
                <w:rFonts w:ascii="宋体" w:hAnsi="宋体" w:eastAsia="宋体" w:cs="宋体"/>
                <w:b/>
                <w:bCs/>
                <w:spacing w:val="-41"/>
                <w:sz w:val="32"/>
                <w:szCs w:val="32"/>
              </w:rPr>
              <w:t>目</w:t>
            </w:r>
            <w:r>
              <w:rPr>
                <w:rFonts w:ascii="宋体" w:hAnsi="宋体" w:eastAsia="宋体" w:cs="宋体"/>
                <w:spacing w:val="8"/>
                <w:sz w:val="32"/>
                <w:szCs w:val="32"/>
              </w:rPr>
              <w:t xml:space="preserve">  </w:t>
            </w:r>
            <w:r>
              <w:rPr>
                <w:rFonts w:ascii="宋体" w:hAnsi="宋体" w:eastAsia="宋体" w:cs="宋体"/>
                <w:b/>
                <w:bCs/>
                <w:spacing w:val="-41"/>
                <w:sz w:val="32"/>
                <w:szCs w:val="32"/>
              </w:rPr>
              <w:t>录</w:t>
            </w:r>
          </w:p>
          <w:p w14:paraId="6B38CBF9">
            <w:pPr>
              <w:pStyle w:val="5"/>
              <w:spacing w:line="291" w:lineRule="auto"/>
            </w:pPr>
          </w:p>
          <w:p w14:paraId="2B491EC0">
            <w:pPr>
              <w:spacing w:before="88" w:line="226" w:lineRule="auto"/>
              <w:ind w:left="121"/>
              <w:rPr>
                <w:rFonts w:ascii="宋体" w:hAnsi="宋体" w:eastAsia="宋体" w:cs="宋体"/>
                <w:sz w:val="27"/>
                <w:szCs w:val="27"/>
              </w:rPr>
            </w:pPr>
            <w:r>
              <w:rPr>
                <w:rFonts w:ascii="宋体" w:hAnsi="宋体" w:eastAsia="宋体" w:cs="宋体"/>
                <w:spacing w:val="6"/>
                <w:sz w:val="27"/>
                <w:szCs w:val="27"/>
              </w:rPr>
              <w:t>第一章  概述</w:t>
            </w:r>
          </w:p>
          <w:p w14:paraId="65123A10">
            <w:pPr>
              <w:spacing w:before="215" w:line="226" w:lineRule="auto"/>
              <w:ind w:left="121"/>
              <w:rPr>
                <w:rFonts w:ascii="宋体" w:hAnsi="宋体" w:eastAsia="宋体" w:cs="宋体"/>
                <w:sz w:val="27"/>
                <w:szCs w:val="27"/>
              </w:rPr>
            </w:pPr>
            <w:r>
              <w:rPr>
                <w:rFonts w:ascii="宋体" w:hAnsi="宋体" w:eastAsia="宋体" w:cs="宋体"/>
                <w:spacing w:val="7"/>
                <w:sz w:val="27"/>
                <w:szCs w:val="27"/>
              </w:rPr>
              <w:t xml:space="preserve">第二章  </w:t>
            </w:r>
            <w:r>
              <w:rPr>
                <w:rFonts w:hint="eastAsia" w:ascii="宋体" w:hAnsi="宋体" w:eastAsia="宋体" w:cs="宋体"/>
                <w:spacing w:val="7"/>
                <w:sz w:val="27"/>
                <w:szCs w:val="27"/>
                <w:lang w:val="en-US" w:eastAsia="zh-CN"/>
              </w:rPr>
              <w:t>技术要求</w:t>
            </w:r>
          </w:p>
          <w:p w14:paraId="2FA3C5EF">
            <w:pPr>
              <w:spacing w:before="215" w:line="226" w:lineRule="auto"/>
              <w:ind w:left="121"/>
              <w:rPr>
                <w:rFonts w:ascii="宋体" w:hAnsi="宋体" w:eastAsia="宋体" w:cs="宋体"/>
                <w:sz w:val="27"/>
                <w:szCs w:val="27"/>
              </w:rPr>
            </w:pPr>
            <w:r>
              <w:rPr>
                <w:rFonts w:ascii="宋体" w:hAnsi="宋体" w:eastAsia="宋体" w:cs="宋体"/>
                <w:spacing w:val="8"/>
                <w:sz w:val="27"/>
                <w:szCs w:val="27"/>
              </w:rPr>
              <w:t>第</w:t>
            </w:r>
            <w:r>
              <w:rPr>
                <w:rFonts w:hint="eastAsia" w:ascii="宋体" w:hAnsi="宋体" w:eastAsia="宋体" w:cs="宋体"/>
                <w:spacing w:val="8"/>
                <w:sz w:val="27"/>
                <w:szCs w:val="27"/>
                <w:lang w:val="en-US" w:eastAsia="zh-CN"/>
              </w:rPr>
              <w:t>三</w:t>
            </w:r>
            <w:r>
              <w:rPr>
                <w:rFonts w:ascii="宋体" w:hAnsi="宋体" w:eastAsia="宋体" w:cs="宋体"/>
                <w:spacing w:val="8"/>
                <w:sz w:val="27"/>
                <w:szCs w:val="27"/>
              </w:rPr>
              <w:t>章  卖方供货和技术服务范围</w:t>
            </w:r>
          </w:p>
          <w:p w14:paraId="42B51390">
            <w:pPr>
              <w:spacing w:before="215" w:line="226" w:lineRule="auto"/>
              <w:ind w:left="121"/>
              <w:rPr>
                <w:rFonts w:ascii="宋体" w:hAnsi="宋体" w:eastAsia="宋体" w:cs="宋体"/>
                <w:sz w:val="27"/>
                <w:szCs w:val="27"/>
              </w:rPr>
            </w:pPr>
            <w:r>
              <w:rPr>
                <w:rFonts w:ascii="宋体" w:hAnsi="宋体" w:eastAsia="宋体" w:cs="宋体"/>
                <w:spacing w:val="7"/>
                <w:sz w:val="27"/>
                <w:szCs w:val="27"/>
              </w:rPr>
              <w:t>第</w:t>
            </w:r>
            <w:r>
              <w:rPr>
                <w:rFonts w:hint="eastAsia" w:ascii="宋体" w:hAnsi="宋体" w:eastAsia="宋体" w:cs="宋体"/>
                <w:spacing w:val="7"/>
                <w:sz w:val="27"/>
                <w:szCs w:val="27"/>
                <w:lang w:val="en-US" w:eastAsia="zh-CN"/>
              </w:rPr>
              <w:t>四</w:t>
            </w:r>
            <w:r>
              <w:rPr>
                <w:rFonts w:ascii="宋体" w:hAnsi="宋体" w:eastAsia="宋体" w:cs="宋体"/>
                <w:spacing w:val="7"/>
                <w:sz w:val="27"/>
                <w:szCs w:val="27"/>
              </w:rPr>
              <w:t>章  性能保证</w:t>
            </w:r>
          </w:p>
          <w:p w14:paraId="37ACF3BF">
            <w:pPr>
              <w:spacing w:before="216" w:line="225" w:lineRule="auto"/>
              <w:ind w:left="121"/>
              <w:rPr>
                <w:rFonts w:ascii="宋体" w:hAnsi="宋体" w:eastAsia="宋体" w:cs="宋体"/>
                <w:sz w:val="27"/>
                <w:szCs w:val="27"/>
              </w:rPr>
            </w:pPr>
            <w:r>
              <w:rPr>
                <w:rFonts w:ascii="宋体" w:hAnsi="宋体" w:eastAsia="宋体" w:cs="宋体"/>
                <w:spacing w:val="8"/>
                <w:sz w:val="27"/>
                <w:szCs w:val="27"/>
              </w:rPr>
              <w:t>第</w:t>
            </w:r>
            <w:r>
              <w:rPr>
                <w:rFonts w:hint="eastAsia" w:ascii="宋体" w:hAnsi="宋体" w:eastAsia="宋体" w:cs="宋体"/>
                <w:spacing w:val="8"/>
                <w:sz w:val="27"/>
                <w:szCs w:val="27"/>
                <w:lang w:val="en-US" w:eastAsia="zh-CN"/>
              </w:rPr>
              <w:t>五</w:t>
            </w:r>
            <w:r>
              <w:rPr>
                <w:rFonts w:ascii="宋体" w:hAnsi="宋体" w:eastAsia="宋体" w:cs="宋体"/>
                <w:spacing w:val="8"/>
                <w:sz w:val="27"/>
                <w:szCs w:val="27"/>
              </w:rPr>
              <w:t>章  报价书中应包含的技术文件</w:t>
            </w:r>
          </w:p>
          <w:p w14:paraId="67A9A872">
            <w:pPr>
              <w:spacing w:before="216" w:line="226" w:lineRule="auto"/>
              <w:ind w:left="121"/>
              <w:rPr>
                <w:rFonts w:ascii="宋体" w:hAnsi="宋体" w:eastAsia="宋体" w:cs="宋体"/>
                <w:sz w:val="27"/>
                <w:szCs w:val="27"/>
              </w:rPr>
            </w:pPr>
          </w:p>
        </w:tc>
      </w:tr>
    </w:tbl>
    <w:p w14:paraId="27FDEC66">
      <w:pPr>
        <w:rPr>
          <w:rFonts w:ascii="Arial"/>
          <w:sz w:val="21"/>
        </w:rPr>
      </w:pPr>
    </w:p>
    <w:tbl>
      <w:tblPr>
        <w:tblStyle w:val="4"/>
        <w:tblW w:w="9652" w:type="dxa"/>
        <w:tblInd w:w="15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627"/>
        <w:gridCol w:w="4407"/>
        <w:gridCol w:w="876"/>
        <w:gridCol w:w="423"/>
        <w:gridCol w:w="420"/>
        <w:gridCol w:w="899"/>
      </w:tblGrid>
      <w:tr w14:paraId="3FEB5F6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1" w:hRule="atLeast"/>
        </w:trPr>
        <w:tc>
          <w:tcPr>
            <w:tcW w:w="2627" w:type="dxa"/>
            <w:vMerge w:val="restart"/>
            <w:tcBorders>
              <w:top w:val="single" w:color="000000" w:sz="12" w:space="0"/>
              <w:left w:val="single" w:color="000000" w:sz="12" w:space="0"/>
            </w:tcBorders>
            <w:vAlign w:val="top"/>
          </w:tcPr>
          <w:p w14:paraId="321039EA">
            <w:pPr>
              <w:pStyle w:val="5"/>
              <w:spacing w:line="240" w:lineRule="auto"/>
              <w:ind w:left="0" w:firstLine="0"/>
            </w:pPr>
          </w:p>
          <w:p w14:paraId="54E262FD">
            <w:pPr>
              <w:pStyle w:val="5"/>
              <w:spacing w:line="240" w:lineRule="auto"/>
              <w:ind w:left="0" w:firstLine="0"/>
            </w:pPr>
          </w:p>
          <w:p w14:paraId="18A5AC43">
            <w:pPr>
              <w:spacing w:line="240" w:lineRule="auto"/>
              <w:ind w:left="0" w:firstLine="0"/>
            </w:pPr>
          </w:p>
          <w:p w14:paraId="32188541">
            <w:pPr>
              <w:pStyle w:val="5"/>
              <w:spacing w:line="240" w:lineRule="auto"/>
              <w:ind w:left="0" w:firstLine="0"/>
            </w:pPr>
          </w:p>
          <w:p w14:paraId="7CCF5EDD">
            <w:pPr>
              <w:spacing w:line="240" w:lineRule="auto"/>
              <w:ind w:left="0" w:firstLine="0"/>
              <w:rPr>
                <w:rFonts w:ascii="宋体" w:hAnsi="宋体" w:eastAsia="宋体" w:cs="宋体"/>
                <w:sz w:val="30"/>
                <w:szCs w:val="30"/>
              </w:rPr>
            </w:pPr>
            <w: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17145</wp:posOffset>
                  </wp:positionH>
                  <wp:positionV relativeFrom="paragraph">
                    <wp:posOffset>-355600</wp:posOffset>
                  </wp:positionV>
                  <wp:extent cx="1564640" cy="415290"/>
                  <wp:effectExtent l="0" t="0" r="16510" b="3810"/>
                  <wp:wrapNone/>
                  <wp:docPr id="2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64640" cy="4152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4407" w:type="dxa"/>
            <w:tcBorders>
              <w:top w:val="single" w:color="000000" w:sz="12" w:space="0"/>
              <w:bottom w:val="single" w:color="000000" w:sz="12" w:space="0"/>
            </w:tcBorders>
            <w:vAlign w:val="top"/>
          </w:tcPr>
          <w:p w14:paraId="4521D688">
            <w:pPr>
              <w:spacing w:before="35" w:line="220" w:lineRule="auto"/>
              <w:jc w:val="center"/>
              <w:rPr>
                <w:rFonts w:ascii="宋体" w:hAnsi="宋体" w:eastAsia="宋体" w:cs="宋体"/>
                <w:spacing w:val="-1"/>
                <w:sz w:val="24"/>
                <w:szCs w:val="24"/>
              </w:rPr>
            </w:pPr>
          </w:p>
          <w:p w14:paraId="0F6935E7">
            <w:pPr>
              <w:spacing w:before="35" w:line="220" w:lineRule="auto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1"/>
                <w:sz w:val="24"/>
                <w:szCs w:val="24"/>
              </w:rPr>
              <w:t>靖远煤业集团刘化化工有限公司</w:t>
            </w:r>
          </w:p>
        </w:tc>
        <w:tc>
          <w:tcPr>
            <w:tcW w:w="876" w:type="dxa"/>
            <w:tcBorders>
              <w:top w:val="single" w:color="000000" w:sz="12" w:space="0"/>
            </w:tcBorders>
            <w:vAlign w:val="top"/>
          </w:tcPr>
          <w:p w14:paraId="0774227E">
            <w:pPr>
              <w:pStyle w:val="5"/>
              <w:spacing w:line="244" w:lineRule="auto"/>
            </w:pPr>
          </w:p>
          <w:p w14:paraId="1A960B4D">
            <w:pPr>
              <w:spacing w:before="68" w:line="221" w:lineRule="auto"/>
              <w:ind w:left="134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3"/>
                <w:sz w:val="21"/>
                <w:szCs w:val="21"/>
              </w:rPr>
              <w:t>项目号</w:t>
            </w:r>
          </w:p>
        </w:tc>
        <w:tc>
          <w:tcPr>
            <w:tcW w:w="843" w:type="dxa"/>
            <w:gridSpan w:val="2"/>
            <w:tcBorders>
              <w:top w:val="single" w:color="000000" w:sz="12" w:space="0"/>
            </w:tcBorders>
            <w:vAlign w:val="top"/>
          </w:tcPr>
          <w:p w14:paraId="20D3FA9C">
            <w:pPr>
              <w:pStyle w:val="5"/>
              <w:spacing w:before="299" w:line="280" w:lineRule="exact"/>
              <w:ind w:left="168"/>
            </w:pPr>
            <w:r>
              <w:rPr>
                <w:rFonts w:hint="eastAsia" w:eastAsia="宋体"/>
                <w:spacing w:val="-2"/>
                <w:lang w:val="en-US" w:eastAsia="zh-CN"/>
              </w:rPr>
              <w:t>13700</w:t>
            </w:r>
          </w:p>
        </w:tc>
        <w:tc>
          <w:tcPr>
            <w:tcW w:w="899" w:type="dxa"/>
            <w:tcBorders>
              <w:top w:val="single" w:color="000000" w:sz="12" w:space="0"/>
              <w:right w:val="single" w:color="000000" w:sz="12" w:space="0"/>
            </w:tcBorders>
            <w:vAlign w:val="top"/>
          </w:tcPr>
          <w:p w14:paraId="26A77BEE">
            <w:pPr>
              <w:pStyle w:val="5"/>
              <w:spacing w:line="244" w:lineRule="auto"/>
            </w:pPr>
          </w:p>
          <w:p w14:paraId="2AD9B214">
            <w:pPr>
              <w:pStyle w:val="5"/>
              <w:spacing w:before="68" w:line="221" w:lineRule="auto"/>
              <w:jc w:val="right"/>
              <w:rPr>
                <w:rFonts w:ascii="宋体" w:hAnsi="宋体" w:eastAsia="宋体" w:cs="宋体"/>
              </w:rPr>
            </w:pPr>
            <w:r>
              <w:rPr>
                <w:spacing w:val="-6"/>
              </w:rPr>
              <w:t>2A</w:t>
            </w:r>
            <w:r>
              <w:rPr>
                <w:spacing w:val="1"/>
              </w:rPr>
              <w:t xml:space="preserve">    </w:t>
            </w:r>
            <w:r>
              <w:rPr>
                <w:rFonts w:ascii="宋体" w:hAnsi="宋体" w:eastAsia="宋体" w:cs="宋体"/>
                <w:spacing w:val="-6"/>
              </w:rPr>
              <w:t>版</w:t>
            </w:r>
          </w:p>
        </w:tc>
      </w:tr>
      <w:tr w14:paraId="31E12CE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6" w:hRule="atLeast"/>
        </w:trPr>
        <w:tc>
          <w:tcPr>
            <w:tcW w:w="2627" w:type="dxa"/>
            <w:vMerge w:val="continue"/>
            <w:tcBorders>
              <w:left w:val="single" w:color="000000" w:sz="12" w:space="0"/>
            </w:tcBorders>
            <w:vAlign w:val="top"/>
          </w:tcPr>
          <w:p w14:paraId="26C9100F">
            <w:pPr>
              <w:pStyle w:val="5"/>
            </w:pPr>
          </w:p>
        </w:tc>
        <w:tc>
          <w:tcPr>
            <w:tcW w:w="4407" w:type="dxa"/>
            <w:tcBorders>
              <w:top w:val="single" w:color="000000" w:sz="12" w:space="0"/>
              <w:bottom w:val="single" w:color="000000" w:sz="4" w:space="0"/>
            </w:tcBorders>
            <w:vAlign w:val="top"/>
          </w:tcPr>
          <w:p w14:paraId="02FA5417">
            <w:pPr>
              <w:spacing w:before="176" w:line="220" w:lineRule="auto"/>
              <w:ind w:left="1072" w:firstLine="416" w:firstLineChars="200"/>
              <w:jc w:val="left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-1"/>
                <w:sz w:val="21"/>
                <w:szCs w:val="21"/>
                <w:lang w:val="en-US" w:eastAsia="zh-CN"/>
              </w:rPr>
              <w:t>三聚氰胺道生液</w:t>
            </w:r>
          </w:p>
        </w:tc>
        <w:tc>
          <w:tcPr>
            <w:tcW w:w="2618" w:type="dxa"/>
            <w:gridSpan w:val="4"/>
            <w:tcBorders>
              <w:right w:val="single" w:color="000000" w:sz="12" w:space="0"/>
            </w:tcBorders>
            <w:vAlign w:val="top"/>
          </w:tcPr>
          <w:p w14:paraId="64207B0C">
            <w:pPr>
              <w:pStyle w:val="5"/>
              <w:spacing w:before="182" w:line="279" w:lineRule="exact"/>
              <w:ind w:left="569"/>
            </w:pPr>
          </w:p>
        </w:tc>
      </w:tr>
      <w:tr w14:paraId="51B103F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5" w:hRule="atLeast"/>
        </w:trPr>
        <w:tc>
          <w:tcPr>
            <w:tcW w:w="2627" w:type="dxa"/>
            <w:vMerge w:val="continue"/>
            <w:tcBorders>
              <w:left w:val="single" w:color="000000" w:sz="12" w:space="0"/>
              <w:bottom w:val="single" w:color="000000" w:sz="12" w:space="0"/>
            </w:tcBorders>
            <w:vAlign w:val="top"/>
          </w:tcPr>
          <w:p w14:paraId="048B8D57">
            <w:pPr>
              <w:pStyle w:val="5"/>
            </w:pPr>
          </w:p>
        </w:tc>
        <w:tc>
          <w:tcPr>
            <w:tcW w:w="4407" w:type="dxa"/>
            <w:tcBorders>
              <w:top w:val="single" w:color="000000" w:sz="4" w:space="0"/>
              <w:bottom w:val="single" w:color="000000" w:sz="12" w:space="0"/>
            </w:tcBorders>
            <w:vAlign w:val="top"/>
          </w:tcPr>
          <w:p w14:paraId="7C9FA249">
            <w:pPr>
              <w:spacing w:before="101" w:line="220" w:lineRule="auto"/>
              <w:ind w:left="1454"/>
              <w:rPr>
                <w:rFonts w:ascii="宋体" w:hAnsi="宋体" w:eastAsia="宋体" w:cs="宋体"/>
                <w:sz w:val="30"/>
                <w:szCs w:val="30"/>
              </w:rPr>
            </w:pPr>
            <w:r>
              <w:rPr>
                <w:rFonts w:ascii="宋体" w:hAnsi="宋体" w:eastAsia="宋体" w:cs="宋体"/>
                <w:b/>
                <w:bCs/>
                <w:spacing w:val="-5"/>
                <w:sz w:val="30"/>
                <w:szCs w:val="30"/>
              </w:rPr>
              <w:t>技术规格书</w:t>
            </w:r>
          </w:p>
        </w:tc>
        <w:tc>
          <w:tcPr>
            <w:tcW w:w="1299" w:type="dxa"/>
            <w:gridSpan w:val="2"/>
            <w:tcBorders>
              <w:bottom w:val="single" w:color="000000" w:sz="12" w:space="0"/>
            </w:tcBorders>
            <w:vAlign w:val="top"/>
          </w:tcPr>
          <w:p w14:paraId="298BDCD1">
            <w:pPr>
              <w:pStyle w:val="5"/>
              <w:spacing w:before="155" w:line="280" w:lineRule="exact"/>
              <w:ind w:left="118"/>
              <w:rPr>
                <w:rFonts w:ascii="宋体" w:hAnsi="宋体" w:eastAsia="宋体" w:cs="宋体"/>
              </w:rPr>
            </w:pPr>
            <w:r>
              <w:rPr>
                <w:rFonts w:ascii="宋体" w:hAnsi="宋体" w:eastAsia="宋体" w:cs="宋体"/>
                <w:spacing w:val="-3"/>
                <w:position w:val="1"/>
              </w:rPr>
              <w:t>第</w:t>
            </w:r>
            <w:r>
              <w:rPr>
                <w:rFonts w:ascii="宋体" w:hAnsi="宋体" w:eastAsia="宋体" w:cs="宋体"/>
                <w:spacing w:val="35"/>
                <w:position w:val="1"/>
              </w:rPr>
              <w:t xml:space="preserve">  </w:t>
            </w:r>
            <w:r>
              <w:rPr>
                <w:spacing w:val="-3"/>
                <w:position w:val="1"/>
              </w:rPr>
              <w:t xml:space="preserve">3     </w:t>
            </w:r>
            <w:r>
              <w:rPr>
                <w:rFonts w:ascii="宋体" w:hAnsi="宋体" w:eastAsia="宋体" w:cs="宋体"/>
                <w:spacing w:val="-3"/>
                <w:position w:val="1"/>
              </w:rPr>
              <w:t>页</w:t>
            </w:r>
          </w:p>
        </w:tc>
        <w:tc>
          <w:tcPr>
            <w:tcW w:w="1319" w:type="dxa"/>
            <w:gridSpan w:val="2"/>
            <w:tcBorders>
              <w:bottom w:val="single" w:color="000000" w:sz="12" w:space="0"/>
              <w:right w:val="single" w:color="000000" w:sz="12" w:space="0"/>
            </w:tcBorders>
            <w:vAlign w:val="top"/>
          </w:tcPr>
          <w:p w14:paraId="46987887">
            <w:pPr>
              <w:pStyle w:val="5"/>
              <w:spacing w:before="170" w:line="220" w:lineRule="auto"/>
              <w:jc w:val="right"/>
              <w:rPr>
                <w:rFonts w:ascii="宋体" w:hAnsi="宋体" w:eastAsia="宋体" w:cs="宋体"/>
              </w:rPr>
            </w:pPr>
            <w:r>
              <w:rPr>
                <w:rFonts w:ascii="宋体" w:hAnsi="宋体" w:eastAsia="宋体" w:cs="宋体"/>
                <w:spacing w:val="-11"/>
              </w:rPr>
              <w:t>共</w:t>
            </w:r>
            <w:r>
              <w:rPr>
                <w:rFonts w:ascii="宋体" w:hAnsi="宋体" w:eastAsia="宋体" w:cs="宋体"/>
                <w:spacing w:val="15"/>
              </w:rPr>
              <w:t xml:space="preserve">   </w:t>
            </w:r>
            <w:r>
              <w:rPr>
                <w:spacing w:val="-11"/>
                <w:position w:val="-1"/>
              </w:rPr>
              <w:t>7</w:t>
            </w:r>
            <w:r>
              <w:rPr>
                <w:spacing w:val="2"/>
                <w:position w:val="-1"/>
              </w:rPr>
              <w:t xml:space="preserve">     </w:t>
            </w:r>
            <w:r>
              <w:rPr>
                <w:rFonts w:ascii="宋体" w:hAnsi="宋体" w:eastAsia="宋体" w:cs="宋体"/>
                <w:spacing w:val="-11"/>
              </w:rPr>
              <w:t>页</w:t>
            </w:r>
          </w:p>
        </w:tc>
      </w:tr>
      <w:tr w14:paraId="38AABA1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641" w:hRule="atLeast"/>
        </w:trPr>
        <w:tc>
          <w:tcPr>
            <w:tcW w:w="9652" w:type="dxa"/>
            <w:gridSpan w:val="6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vAlign w:val="top"/>
          </w:tcPr>
          <w:p w14:paraId="7635F47B">
            <w:pPr>
              <w:pStyle w:val="5"/>
              <w:spacing w:line="358" w:lineRule="auto"/>
            </w:pPr>
          </w:p>
          <w:p w14:paraId="61AB4B47">
            <w:pPr>
              <w:pStyle w:val="5"/>
              <w:spacing w:line="359" w:lineRule="auto"/>
            </w:pPr>
          </w:p>
          <w:p w14:paraId="7B62C52C">
            <w:pPr>
              <w:spacing w:before="78" w:line="220" w:lineRule="auto"/>
              <w:ind w:left="4155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b/>
                <w:bCs/>
                <w:spacing w:val="-5"/>
                <w:sz w:val="24"/>
                <w:szCs w:val="24"/>
              </w:rPr>
              <w:t>第一章</w:t>
            </w:r>
            <w:r>
              <w:rPr>
                <w:rFonts w:ascii="宋体" w:hAnsi="宋体" w:eastAsia="宋体" w:cs="宋体"/>
                <w:spacing w:val="11"/>
                <w:sz w:val="24"/>
                <w:szCs w:val="24"/>
              </w:rPr>
              <w:t xml:space="preserve"> </w:t>
            </w:r>
            <w:r>
              <w:rPr>
                <w:rFonts w:ascii="宋体" w:hAnsi="宋体" w:eastAsia="宋体" w:cs="宋体"/>
                <w:b/>
                <w:bCs/>
                <w:spacing w:val="-5"/>
                <w:sz w:val="24"/>
                <w:szCs w:val="24"/>
              </w:rPr>
              <w:t>概述</w:t>
            </w:r>
          </w:p>
          <w:p w14:paraId="5FBCA18A">
            <w:pPr>
              <w:spacing w:before="3" w:line="385" w:lineRule="auto"/>
              <w:ind w:right="113"/>
              <w:jc w:val="both"/>
              <w:rPr>
                <w:rFonts w:hint="eastAsia" w:ascii="宋体" w:hAnsi="宋体" w:eastAsia="宋体" w:cs="宋体"/>
                <w:spacing w:val="-2"/>
                <w:sz w:val="24"/>
                <w:szCs w:val="24"/>
                <w:lang w:val="en-US" w:eastAsia="zh-CN"/>
              </w:rPr>
            </w:pPr>
          </w:p>
          <w:p w14:paraId="4FA3332C">
            <w:pPr>
              <w:spacing w:before="3" w:line="385" w:lineRule="auto"/>
              <w:ind w:left="120" w:right="113" w:firstLine="482"/>
              <w:jc w:val="both"/>
              <w:rPr>
                <w:rFonts w:hint="default" w:ascii="宋体" w:hAnsi="宋体" w:eastAsia="宋体" w:cs="宋体"/>
                <w:spacing w:val="-2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  <w:lang w:val="en-US" w:eastAsia="zh-CN"/>
              </w:rPr>
              <w:t>靖远煤业集团刘化化工有限公司建设一套 年产6万吨三聚氰胺装置，采用加压气相淬冷技术。</w:t>
            </w:r>
          </w:p>
          <w:p w14:paraId="6C238A60">
            <w:pPr>
              <w:spacing w:before="3" w:line="385" w:lineRule="auto"/>
              <w:ind w:left="120" w:right="113" w:firstLine="482"/>
              <w:jc w:val="both"/>
              <w:rPr>
                <w:rFonts w:hint="eastAsia" w:ascii="宋体" w:hAnsi="宋体" w:eastAsia="宋体" w:cs="宋体"/>
                <w:spacing w:val="-2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  <w:lang w:val="en-US" w:eastAsia="zh-CN"/>
              </w:rPr>
              <w:t>本技术规格书适用于靖远煤电清洁高效气化气综合利用（搬迁改造）项目年产6万吨三聚氰胺装置道生液的采购工作。</w:t>
            </w:r>
          </w:p>
          <w:p w14:paraId="7C4385DD">
            <w:pPr>
              <w:spacing w:before="3" w:line="385" w:lineRule="auto"/>
              <w:ind w:left="120" w:right="113" w:firstLine="482"/>
              <w:jc w:val="both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  <w:lang w:val="en-US" w:eastAsia="zh-CN"/>
              </w:rPr>
              <w:t>道生液在热气冷却器中与反应气换热</w:t>
            </w:r>
            <w:r>
              <w:rPr>
                <w:rFonts w:ascii="宋体" w:hAnsi="宋体" w:eastAsia="宋体" w:cs="宋体"/>
                <w:spacing w:val="-2"/>
                <w:sz w:val="24"/>
                <w:szCs w:val="24"/>
              </w:rPr>
              <w:t>。请投标方（卖方）根据本技术规格书的要求，提供</w:t>
            </w: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  <w:lang w:val="en-US" w:eastAsia="zh-CN"/>
              </w:rPr>
              <w:t>道生液</w:t>
            </w:r>
            <w:r>
              <w:rPr>
                <w:rFonts w:ascii="宋体" w:hAnsi="宋体" w:eastAsia="宋体" w:cs="宋体"/>
                <w:spacing w:val="-2"/>
                <w:sz w:val="24"/>
                <w:szCs w:val="24"/>
              </w:rPr>
              <w:t>的报价文件</w:t>
            </w: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  <w:lang w:eastAsia="zh-CN"/>
              </w:rPr>
              <w:t>。</w:t>
            </w:r>
            <w:r>
              <w:rPr>
                <w:rFonts w:ascii="宋体" w:hAnsi="宋体" w:eastAsia="宋体" w:cs="宋体"/>
                <w:spacing w:val="-2"/>
                <w:sz w:val="24"/>
                <w:szCs w:val="24"/>
              </w:rPr>
              <w:t>本技术规格书和卖方提供的报价书将作为</w:t>
            </w: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  <w:lang w:eastAsia="zh-CN"/>
              </w:rPr>
              <w:t>招标</w:t>
            </w:r>
            <w:r>
              <w:rPr>
                <w:rFonts w:ascii="宋体" w:hAnsi="宋体" w:eastAsia="宋体" w:cs="宋体"/>
                <w:spacing w:val="-2"/>
                <w:sz w:val="24"/>
                <w:szCs w:val="24"/>
              </w:rPr>
              <w:t>的依据，卖方须对自己供货的</w:t>
            </w: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  <w:lang w:val="en-US" w:eastAsia="zh-CN"/>
              </w:rPr>
              <w:t>道生液</w:t>
            </w:r>
            <w:r>
              <w:rPr>
                <w:rFonts w:ascii="宋体" w:hAnsi="宋体" w:eastAsia="宋体" w:cs="宋体"/>
                <w:spacing w:val="-2"/>
                <w:sz w:val="24"/>
                <w:szCs w:val="24"/>
              </w:rPr>
              <w:t>的技术性能、产品质量负责。</w:t>
            </w:r>
          </w:p>
        </w:tc>
      </w:tr>
    </w:tbl>
    <w:p w14:paraId="288EDC88">
      <w:pPr>
        <w:rPr>
          <w:rFonts w:ascii="Arial" w:hAnsi="Arial" w:eastAsia="Arial" w:cs="Arial"/>
          <w:sz w:val="21"/>
          <w:szCs w:val="21"/>
        </w:rPr>
        <w:sectPr>
          <w:pgSz w:w="11905" w:h="16840"/>
          <w:pgMar w:top="850" w:right="824" w:bottom="0" w:left="1398" w:header="0" w:footer="0" w:gutter="0"/>
          <w:cols w:space="720" w:num="1"/>
        </w:sectPr>
      </w:pPr>
    </w:p>
    <w:tbl>
      <w:tblPr>
        <w:tblStyle w:val="4"/>
        <w:tblW w:w="9652" w:type="dxa"/>
        <w:tblInd w:w="15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627"/>
        <w:gridCol w:w="4407"/>
        <w:gridCol w:w="876"/>
        <w:gridCol w:w="423"/>
        <w:gridCol w:w="420"/>
        <w:gridCol w:w="899"/>
      </w:tblGrid>
      <w:tr w14:paraId="329D9B0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1" w:hRule="atLeast"/>
        </w:trPr>
        <w:tc>
          <w:tcPr>
            <w:tcW w:w="2627" w:type="dxa"/>
            <w:vMerge w:val="restart"/>
            <w:tcBorders>
              <w:top w:val="single" w:color="000000" w:sz="12" w:space="0"/>
              <w:left w:val="single" w:color="000000" w:sz="12" w:space="0"/>
            </w:tcBorders>
            <w:vAlign w:val="top"/>
          </w:tcPr>
          <w:p w14:paraId="54197B38">
            <w:pPr>
              <w:pStyle w:val="5"/>
              <w:spacing w:line="240" w:lineRule="auto"/>
              <w:ind w:left="0" w:firstLine="0"/>
            </w:pPr>
          </w:p>
          <w:p w14:paraId="53B227B7">
            <w:pPr>
              <w:pStyle w:val="5"/>
              <w:spacing w:line="240" w:lineRule="auto"/>
              <w:ind w:left="0" w:firstLine="0"/>
            </w:pPr>
          </w:p>
          <w:p w14:paraId="6C0E4789">
            <w:pPr>
              <w:spacing w:line="240" w:lineRule="auto"/>
              <w:ind w:left="0" w:firstLine="0"/>
            </w:pPr>
          </w:p>
          <w:p w14:paraId="2C9737D6">
            <w:pPr>
              <w:pStyle w:val="5"/>
              <w:spacing w:line="240" w:lineRule="auto"/>
              <w:ind w:left="0" w:firstLine="0"/>
            </w:pPr>
            <w:r>
              <w:drawing>
                <wp:anchor distT="0" distB="0" distL="114300" distR="114300" simplePos="0" relativeHeight="251662336" behindDoc="0" locked="0" layoutInCell="1" allowOverlap="1">
                  <wp:simplePos x="0" y="0"/>
                  <wp:positionH relativeFrom="column">
                    <wp:posOffset>17145</wp:posOffset>
                  </wp:positionH>
                  <wp:positionV relativeFrom="paragraph">
                    <wp:posOffset>-49530</wp:posOffset>
                  </wp:positionV>
                  <wp:extent cx="1564640" cy="415290"/>
                  <wp:effectExtent l="0" t="0" r="16510" b="3810"/>
                  <wp:wrapNone/>
                  <wp:docPr id="3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3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64640" cy="4152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14:paraId="4E80BAB6">
            <w:pPr>
              <w:spacing w:line="240" w:lineRule="auto"/>
              <w:ind w:left="0" w:firstLine="0"/>
              <w:rPr>
                <w:rFonts w:ascii="宋体" w:hAnsi="宋体" w:eastAsia="宋体" w:cs="宋体"/>
                <w:sz w:val="30"/>
                <w:szCs w:val="30"/>
              </w:rPr>
            </w:pPr>
          </w:p>
        </w:tc>
        <w:tc>
          <w:tcPr>
            <w:tcW w:w="4407" w:type="dxa"/>
            <w:tcBorders>
              <w:top w:val="single" w:color="000000" w:sz="12" w:space="0"/>
              <w:bottom w:val="single" w:color="000000" w:sz="12" w:space="0"/>
            </w:tcBorders>
            <w:vAlign w:val="top"/>
          </w:tcPr>
          <w:p w14:paraId="3C475418">
            <w:pPr>
              <w:spacing w:before="35" w:line="220" w:lineRule="auto"/>
              <w:rPr>
                <w:rFonts w:ascii="宋体" w:hAnsi="宋体" w:eastAsia="宋体" w:cs="宋体"/>
                <w:spacing w:val="-1"/>
                <w:sz w:val="24"/>
                <w:szCs w:val="24"/>
              </w:rPr>
            </w:pPr>
          </w:p>
          <w:p w14:paraId="3D99D26C">
            <w:pPr>
              <w:spacing w:before="35" w:line="220" w:lineRule="auto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1"/>
                <w:sz w:val="24"/>
                <w:szCs w:val="24"/>
              </w:rPr>
              <w:t>靖远煤业集团刘化化工有限公司</w:t>
            </w:r>
          </w:p>
        </w:tc>
        <w:tc>
          <w:tcPr>
            <w:tcW w:w="876" w:type="dxa"/>
            <w:tcBorders>
              <w:top w:val="single" w:color="000000" w:sz="12" w:space="0"/>
            </w:tcBorders>
            <w:vAlign w:val="top"/>
          </w:tcPr>
          <w:p w14:paraId="5F703B42">
            <w:pPr>
              <w:pStyle w:val="5"/>
              <w:spacing w:line="244" w:lineRule="auto"/>
            </w:pPr>
          </w:p>
          <w:p w14:paraId="1AACAF95">
            <w:pPr>
              <w:spacing w:before="68" w:line="221" w:lineRule="auto"/>
              <w:ind w:left="134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3"/>
                <w:sz w:val="21"/>
                <w:szCs w:val="21"/>
              </w:rPr>
              <w:t>项目号</w:t>
            </w:r>
          </w:p>
        </w:tc>
        <w:tc>
          <w:tcPr>
            <w:tcW w:w="843" w:type="dxa"/>
            <w:gridSpan w:val="2"/>
            <w:tcBorders>
              <w:top w:val="single" w:color="000000" w:sz="12" w:space="0"/>
            </w:tcBorders>
            <w:vAlign w:val="top"/>
          </w:tcPr>
          <w:p w14:paraId="27C480D1">
            <w:pPr>
              <w:pStyle w:val="5"/>
              <w:spacing w:before="299" w:line="280" w:lineRule="exact"/>
              <w:ind w:left="168"/>
            </w:pPr>
            <w:r>
              <w:rPr>
                <w:rFonts w:hint="eastAsia" w:eastAsia="宋体"/>
                <w:spacing w:val="-2"/>
                <w:lang w:val="en-US" w:eastAsia="zh-CN"/>
              </w:rPr>
              <w:t>13700</w:t>
            </w:r>
          </w:p>
        </w:tc>
        <w:tc>
          <w:tcPr>
            <w:tcW w:w="899" w:type="dxa"/>
            <w:tcBorders>
              <w:top w:val="single" w:color="000000" w:sz="12" w:space="0"/>
              <w:right w:val="single" w:color="000000" w:sz="12" w:space="0"/>
            </w:tcBorders>
            <w:vAlign w:val="top"/>
          </w:tcPr>
          <w:p w14:paraId="7F4952AA">
            <w:pPr>
              <w:pStyle w:val="5"/>
              <w:spacing w:line="244" w:lineRule="auto"/>
            </w:pPr>
          </w:p>
          <w:p w14:paraId="5AFC8C37">
            <w:pPr>
              <w:pStyle w:val="5"/>
              <w:spacing w:before="68" w:line="221" w:lineRule="auto"/>
              <w:jc w:val="right"/>
              <w:rPr>
                <w:rFonts w:ascii="宋体" w:hAnsi="宋体" w:eastAsia="宋体" w:cs="宋体"/>
              </w:rPr>
            </w:pPr>
            <w:r>
              <w:rPr>
                <w:spacing w:val="-6"/>
              </w:rPr>
              <w:t>2A</w:t>
            </w:r>
            <w:r>
              <w:rPr>
                <w:spacing w:val="1"/>
              </w:rPr>
              <w:t xml:space="preserve">    </w:t>
            </w:r>
            <w:r>
              <w:rPr>
                <w:rFonts w:ascii="宋体" w:hAnsi="宋体" w:eastAsia="宋体" w:cs="宋体"/>
                <w:spacing w:val="-6"/>
              </w:rPr>
              <w:t>版</w:t>
            </w:r>
          </w:p>
        </w:tc>
      </w:tr>
      <w:tr w14:paraId="5925393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6" w:hRule="atLeast"/>
        </w:trPr>
        <w:tc>
          <w:tcPr>
            <w:tcW w:w="2627" w:type="dxa"/>
            <w:vMerge w:val="continue"/>
            <w:tcBorders>
              <w:left w:val="single" w:color="000000" w:sz="12" w:space="0"/>
            </w:tcBorders>
            <w:vAlign w:val="top"/>
          </w:tcPr>
          <w:p w14:paraId="41C0BEF0">
            <w:pPr>
              <w:pStyle w:val="5"/>
            </w:pPr>
          </w:p>
        </w:tc>
        <w:tc>
          <w:tcPr>
            <w:tcW w:w="4407" w:type="dxa"/>
            <w:tcBorders>
              <w:top w:val="single" w:color="000000" w:sz="12" w:space="0"/>
              <w:bottom w:val="single" w:color="000000" w:sz="4" w:space="0"/>
            </w:tcBorders>
            <w:vAlign w:val="top"/>
          </w:tcPr>
          <w:p w14:paraId="50FDE1D1">
            <w:pPr>
              <w:spacing w:before="176" w:line="220" w:lineRule="auto"/>
              <w:ind w:left="1072" w:firstLine="416" w:firstLineChars="200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1"/>
                <w:sz w:val="21"/>
                <w:szCs w:val="21"/>
                <w:lang w:val="en-US" w:eastAsia="zh-CN"/>
              </w:rPr>
              <w:t>三聚氰胺道生液</w:t>
            </w:r>
          </w:p>
        </w:tc>
        <w:tc>
          <w:tcPr>
            <w:tcW w:w="2618" w:type="dxa"/>
            <w:gridSpan w:val="4"/>
            <w:tcBorders>
              <w:right w:val="single" w:color="000000" w:sz="12" w:space="0"/>
            </w:tcBorders>
            <w:vAlign w:val="top"/>
          </w:tcPr>
          <w:p w14:paraId="78055736">
            <w:pPr>
              <w:pStyle w:val="5"/>
              <w:spacing w:before="182" w:line="279" w:lineRule="exact"/>
              <w:ind w:left="569"/>
            </w:pPr>
          </w:p>
        </w:tc>
      </w:tr>
      <w:tr w14:paraId="5EDAFAB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5" w:hRule="atLeast"/>
        </w:trPr>
        <w:tc>
          <w:tcPr>
            <w:tcW w:w="2627" w:type="dxa"/>
            <w:vMerge w:val="continue"/>
            <w:tcBorders>
              <w:left w:val="single" w:color="000000" w:sz="12" w:space="0"/>
              <w:bottom w:val="single" w:color="000000" w:sz="12" w:space="0"/>
            </w:tcBorders>
            <w:vAlign w:val="top"/>
          </w:tcPr>
          <w:p w14:paraId="6C4365F4">
            <w:pPr>
              <w:pStyle w:val="5"/>
            </w:pPr>
          </w:p>
        </w:tc>
        <w:tc>
          <w:tcPr>
            <w:tcW w:w="4407" w:type="dxa"/>
            <w:tcBorders>
              <w:top w:val="single" w:color="000000" w:sz="4" w:space="0"/>
              <w:bottom w:val="single" w:color="000000" w:sz="12" w:space="0"/>
            </w:tcBorders>
            <w:vAlign w:val="top"/>
          </w:tcPr>
          <w:p w14:paraId="0C2557A7">
            <w:pPr>
              <w:spacing w:before="101" w:line="220" w:lineRule="auto"/>
              <w:ind w:left="1454"/>
              <w:rPr>
                <w:rFonts w:ascii="宋体" w:hAnsi="宋体" w:eastAsia="宋体" w:cs="宋体"/>
                <w:sz w:val="30"/>
                <w:szCs w:val="30"/>
              </w:rPr>
            </w:pPr>
            <w:r>
              <w:rPr>
                <w:rFonts w:ascii="宋体" w:hAnsi="宋体" w:eastAsia="宋体" w:cs="宋体"/>
                <w:b/>
                <w:bCs/>
                <w:spacing w:val="-5"/>
                <w:sz w:val="30"/>
                <w:szCs w:val="30"/>
              </w:rPr>
              <w:t>技术规格书</w:t>
            </w:r>
          </w:p>
        </w:tc>
        <w:tc>
          <w:tcPr>
            <w:tcW w:w="1299" w:type="dxa"/>
            <w:gridSpan w:val="2"/>
            <w:tcBorders>
              <w:bottom w:val="single" w:color="000000" w:sz="12" w:space="0"/>
            </w:tcBorders>
            <w:vAlign w:val="top"/>
          </w:tcPr>
          <w:p w14:paraId="2F42A411">
            <w:pPr>
              <w:pStyle w:val="5"/>
              <w:spacing w:before="170" w:line="220" w:lineRule="auto"/>
              <w:ind w:left="118"/>
              <w:rPr>
                <w:rFonts w:ascii="宋体" w:hAnsi="宋体" w:eastAsia="宋体" w:cs="宋体"/>
              </w:rPr>
            </w:pPr>
            <w:r>
              <w:rPr>
                <w:rFonts w:ascii="宋体" w:hAnsi="宋体" w:eastAsia="宋体" w:cs="宋体"/>
                <w:spacing w:val="-4"/>
              </w:rPr>
              <w:t>第</w:t>
            </w:r>
            <w:r>
              <w:rPr>
                <w:rFonts w:ascii="宋体" w:hAnsi="宋体" w:eastAsia="宋体" w:cs="宋体"/>
                <w:spacing w:val="32"/>
              </w:rPr>
              <w:t xml:space="preserve">  </w:t>
            </w:r>
            <w:r>
              <w:rPr>
                <w:spacing w:val="-4"/>
                <w:position w:val="-1"/>
              </w:rPr>
              <w:t>4</w:t>
            </w:r>
            <w:r>
              <w:rPr>
                <w:spacing w:val="13"/>
                <w:position w:val="-1"/>
              </w:rPr>
              <w:t xml:space="preserve">    </w:t>
            </w:r>
            <w:r>
              <w:rPr>
                <w:rFonts w:ascii="宋体" w:hAnsi="宋体" w:eastAsia="宋体" w:cs="宋体"/>
                <w:spacing w:val="-4"/>
              </w:rPr>
              <w:t>页</w:t>
            </w:r>
          </w:p>
        </w:tc>
        <w:tc>
          <w:tcPr>
            <w:tcW w:w="1319" w:type="dxa"/>
            <w:gridSpan w:val="2"/>
            <w:tcBorders>
              <w:bottom w:val="single" w:color="000000" w:sz="12" w:space="0"/>
              <w:right w:val="single" w:color="000000" w:sz="12" w:space="0"/>
            </w:tcBorders>
            <w:vAlign w:val="top"/>
          </w:tcPr>
          <w:p w14:paraId="2BD18169">
            <w:pPr>
              <w:pStyle w:val="5"/>
              <w:spacing w:before="170" w:line="220" w:lineRule="auto"/>
              <w:jc w:val="right"/>
              <w:rPr>
                <w:rFonts w:ascii="宋体" w:hAnsi="宋体" w:eastAsia="宋体" w:cs="宋体"/>
              </w:rPr>
            </w:pPr>
            <w:r>
              <w:rPr>
                <w:rFonts w:ascii="宋体" w:hAnsi="宋体" w:eastAsia="宋体" w:cs="宋体"/>
                <w:spacing w:val="-11"/>
              </w:rPr>
              <w:t>共</w:t>
            </w:r>
            <w:r>
              <w:rPr>
                <w:rFonts w:ascii="宋体" w:hAnsi="宋体" w:eastAsia="宋体" w:cs="宋体"/>
                <w:spacing w:val="15"/>
              </w:rPr>
              <w:t xml:space="preserve">   </w:t>
            </w:r>
            <w:r>
              <w:rPr>
                <w:spacing w:val="-11"/>
                <w:position w:val="-1"/>
              </w:rPr>
              <w:t>7</w:t>
            </w:r>
            <w:r>
              <w:rPr>
                <w:spacing w:val="2"/>
                <w:position w:val="-1"/>
              </w:rPr>
              <w:t xml:space="preserve">     </w:t>
            </w:r>
            <w:r>
              <w:rPr>
                <w:rFonts w:ascii="宋体" w:hAnsi="宋体" w:eastAsia="宋体" w:cs="宋体"/>
                <w:spacing w:val="-11"/>
              </w:rPr>
              <w:t>页</w:t>
            </w:r>
          </w:p>
        </w:tc>
      </w:tr>
      <w:tr w14:paraId="236D975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641" w:hRule="atLeast"/>
        </w:trPr>
        <w:tc>
          <w:tcPr>
            <w:tcW w:w="9652" w:type="dxa"/>
            <w:gridSpan w:val="6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vAlign w:val="top"/>
          </w:tcPr>
          <w:p w14:paraId="361F1B53">
            <w:pPr>
              <w:spacing w:before="248" w:line="220" w:lineRule="auto"/>
              <w:ind w:left="3420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ascii="宋体" w:hAnsi="宋体" w:eastAsia="宋体" w:cs="宋体"/>
                <w:b/>
                <w:bCs/>
                <w:spacing w:val="-5"/>
                <w:sz w:val="24"/>
                <w:szCs w:val="24"/>
              </w:rPr>
              <w:t>第二章</w:t>
            </w:r>
            <w:r>
              <w:rPr>
                <w:rFonts w:ascii="宋体" w:hAnsi="宋体" w:eastAsia="宋体" w:cs="宋体"/>
                <w:spacing w:val="16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spacing w:val="-5"/>
                <w:sz w:val="24"/>
                <w:szCs w:val="24"/>
                <w:lang w:val="en-US" w:eastAsia="zh-CN"/>
              </w:rPr>
              <w:t>技术要求</w:t>
            </w:r>
          </w:p>
          <w:p w14:paraId="517F1D21">
            <w:pPr>
              <w:pStyle w:val="5"/>
              <w:spacing w:before="293" w:line="220" w:lineRule="auto"/>
              <w:ind w:left="116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b/>
                <w:bCs/>
                <w:spacing w:val="-3"/>
                <w:sz w:val="24"/>
                <w:szCs w:val="24"/>
              </w:rPr>
              <w:t xml:space="preserve">2.1 </w:t>
            </w:r>
            <w:r>
              <w:rPr>
                <w:rFonts w:ascii="宋体" w:hAnsi="宋体" w:eastAsia="宋体" w:cs="宋体"/>
                <w:b/>
                <w:bCs/>
                <w:spacing w:val="-3"/>
                <w:sz w:val="24"/>
                <w:szCs w:val="24"/>
              </w:rPr>
              <w:t>装置能力</w:t>
            </w:r>
          </w:p>
          <w:p w14:paraId="1756F980">
            <w:pPr>
              <w:pStyle w:val="5"/>
              <w:spacing w:before="154" w:line="220" w:lineRule="auto"/>
              <w:ind w:left="117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2.1.1</w:t>
            </w:r>
            <w:r>
              <w:rPr>
                <w:spacing w:val="65"/>
                <w:w w:val="101"/>
                <w:sz w:val="24"/>
                <w:szCs w:val="24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24"/>
                <w:szCs w:val="24"/>
              </w:rPr>
              <w:t>操作时间</w:t>
            </w:r>
          </w:p>
          <w:p w14:paraId="6ED0E92D">
            <w:pPr>
              <w:pStyle w:val="5"/>
              <w:spacing w:before="118" w:line="320" w:lineRule="exact"/>
              <w:ind w:left="600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3"/>
                <w:position w:val="1"/>
                <w:sz w:val="24"/>
                <w:szCs w:val="24"/>
              </w:rPr>
              <w:t>年连续稳定操作时间不小于</w:t>
            </w:r>
            <w:r>
              <w:rPr>
                <w:spacing w:val="-3"/>
                <w:position w:val="1"/>
                <w:sz w:val="24"/>
                <w:szCs w:val="24"/>
              </w:rPr>
              <w:t>7200</w:t>
            </w:r>
            <w:r>
              <w:rPr>
                <w:rFonts w:ascii="宋体" w:hAnsi="宋体" w:eastAsia="宋体" w:cs="宋体"/>
                <w:spacing w:val="-3"/>
                <w:position w:val="1"/>
                <w:sz w:val="24"/>
                <w:szCs w:val="24"/>
              </w:rPr>
              <w:t>小时。</w:t>
            </w:r>
          </w:p>
          <w:p w14:paraId="1F2B55DB">
            <w:pPr>
              <w:pStyle w:val="5"/>
              <w:spacing w:before="156" w:line="220" w:lineRule="auto"/>
              <w:ind w:left="117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 xml:space="preserve">2.1.2  </w:t>
            </w:r>
            <w:r>
              <w:rPr>
                <w:rFonts w:ascii="宋体" w:hAnsi="宋体" w:eastAsia="宋体" w:cs="宋体"/>
                <w:spacing w:val="-2"/>
                <w:sz w:val="24"/>
                <w:szCs w:val="24"/>
              </w:rPr>
              <w:t>处理能力</w:t>
            </w:r>
          </w:p>
          <w:p w14:paraId="2C69772B">
            <w:pPr>
              <w:pStyle w:val="5"/>
              <w:spacing w:before="121" w:line="319" w:lineRule="exact"/>
              <w:ind w:left="117" w:firstLine="472" w:firstLineChars="200"/>
              <w:rPr>
                <w:rFonts w:hint="default" w:eastAsia="宋体"/>
                <w:spacing w:val="-2"/>
                <w:position w:val="1"/>
                <w:sz w:val="24"/>
                <w:szCs w:val="24"/>
                <w:lang w:val="en-US" w:eastAsia="zh-CN"/>
              </w:rPr>
            </w:pPr>
            <w:r>
              <w:rPr>
                <w:rFonts w:hint="eastAsia" w:eastAsia="宋体"/>
                <w:spacing w:val="-2"/>
                <w:position w:val="1"/>
                <w:sz w:val="24"/>
                <w:szCs w:val="24"/>
                <w:lang w:val="en-US" w:eastAsia="zh-CN"/>
              </w:rPr>
              <w:t>三聚氰胺产量60000t/a,200t/d</w:t>
            </w:r>
          </w:p>
          <w:p w14:paraId="12D56A15">
            <w:pPr>
              <w:pStyle w:val="5"/>
              <w:spacing w:before="276" w:line="220" w:lineRule="auto"/>
              <w:ind w:left="116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b/>
                <w:bCs/>
                <w:spacing w:val="-3"/>
                <w:sz w:val="24"/>
                <w:szCs w:val="24"/>
              </w:rPr>
              <w:t xml:space="preserve">2.2  </w:t>
            </w:r>
            <w:r>
              <w:rPr>
                <w:rFonts w:hint="eastAsia" w:eastAsia="宋体"/>
                <w:b/>
                <w:bCs/>
                <w:spacing w:val="-3"/>
                <w:sz w:val="24"/>
                <w:szCs w:val="24"/>
                <w:lang w:val="en-US" w:eastAsia="zh-CN"/>
              </w:rPr>
              <w:t xml:space="preserve">技术要求 </w:t>
            </w:r>
          </w:p>
          <w:p w14:paraId="5131DCB0">
            <w:pPr>
              <w:adjustRightInd w:val="0"/>
              <w:snapToGrid w:val="0"/>
              <w:spacing w:line="360" w:lineRule="auto"/>
              <w:ind w:firstLine="472" w:firstLineChars="200"/>
              <w:rPr>
                <w:rFonts w:hint="eastAsia" w:ascii="宋体" w:hAnsi="宋体" w:eastAsia="宋体" w:cs="宋体"/>
                <w:spacing w:val="-2"/>
                <w:sz w:val="24"/>
                <w:szCs w:val="24"/>
                <w:lang w:val="en-US" w:eastAsia="zh-CN"/>
              </w:rPr>
            </w:pPr>
          </w:p>
          <w:p w14:paraId="5633532B">
            <w:pPr>
              <w:adjustRightInd w:val="0"/>
              <w:snapToGrid w:val="0"/>
              <w:spacing w:line="360" w:lineRule="auto"/>
              <w:ind w:firstLine="472" w:firstLineChars="200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  <w:lang w:val="en-US" w:eastAsia="zh-CN"/>
              </w:rPr>
              <w:t>通过氮气将道生贮罐（370-V-1201）内道生液压入热气冷却器壳程中，道生液应淹没所有换热管 。道生液为联苯醚（73.5%）和联苯26.5%的混合物，具体质量指标如下：</w:t>
            </w:r>
          </w:p>
          <w:p w14:paraId="6E48C09D">
            <w:pPr>
              <w:spacing w:before="107"/>
            </w:pPr>
          </w:p>
          <w:tbl>
            <w:tblPr>
              <w:tblStyle w:val="4"/>
              <w:tblW w:w="7891" w:type="dxa"/>
              <w:tblInd w:w="901" w:type="dxa"/>
              <w:tblBorders>
                <w:top w:val="single" w:color="000000" w:sz="2" w:space="0"/>
                <w:left w:val="single" w:color="000000" w:sz="2" w:space="0"/>
                <w:bottom w:val="single" w:color="000000" w:sz="2" w:space="0"/>
                <w:right w:val="single" w:color="000000" w:sz="2" w:space="0"/>
                <w:insideH w:val="single" w:color="000000" w:sz="2" w:space="0"/>
                <w:insideV w:val="single" w:color="000000" w:sz="2" w:space="0"/>
              </w:tblBorders>
              <w:tblLayout w:type="fixed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3575"/>
              <w:gridCol w:w="1800"/>
              <w:gridCol w:w="1258"/>
              <w:gridCol w:w="1258"/>
            </w:tblGrid>
            <w:tr w14:paraId="5353C185">
              <w:tblPrEx>
                <w:tblBorders>
                  <w:top w:val="single" w:color="000000" w:sz="2" w:space="0"/>
                  <w:left w:val="single" w:color="000000" w:sz="2" w:space="0"/>
                  <w:bottom w:val="single" w:color="000000" w:sz="2" w:space="0"/>
                  <w:right w:val="single" w:color="000000" w:sz="2" w:space="0"/>
                  <w:insideH w:val="single" w:color="000000" w:sz="2" w:space="0"/>
                  <w:insideV w:val="single" w:color="000000" w:sz="2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491" w:hRule="atLeast"/>
              </w:trPr>
              <w:tc>
                <w:tcPr>
                  <w:tcW w:w="3575" w:type="dxa"/>
                  <w:vMerge w:val="restart"/>
                  <w:vAlign w:val="top"/>
                </w:tcPr>
                <w:p w14:paraId="3C1BDF2F">
                  <w:pPr>
                    <w:spacing w:before="40" w:line="221" w:lineRule="auto"/>
                    <w:ind w:left="240"/>
                    <w:jc w:val="center"/>
                    <w:rPr>
                      <w:rFonts w:ascii="宋体" w:hAnsi="宋体" w:eastAsia="宋体" w:cs="宋体"/>
                      <w:spacing w:val="-4"/>
                      <w:sz w:val="24"/>
                      <w:szCs w:val="24"/>
                    </w:rPr>
                  </w:pPr>
                </w:p>
                <w:p w14:paraId="4F1F6D6C">
                  <w:pPr>
                    <w:spacing w:before="40" w:line="221" w:lineRule="auto"/>
                    <w:ind w:left="240"/>
                    <w:jc w:val="center"/>
                    <w:rPr>
                      <w:rFonts w:ascii="宋体" w:hAnsi="宋体" w:eastAsia="宋体" w:cs="宋体"/>
                      <w:spacing w:val="-4"/>
                      <w:sz w:val="24"/>
                      <w:szCs w:val="24"/>
                    </w:rPr>
                  </w:pPr>
                  <w:r>
                    <w:rPr>
                      <w:rFonts w:ascii="宋体" w:hAnsi="宋体" w:eastAsia="宋体" w:cs="宋体"/>
                      <w:spacing w:val="-4"/>
                      <w:sz w:val="24"/>
                      <w:szCs w:val="24"/>
                    </w:rPr>
                    <w:t>项目</w:t>
                  </w:r>
                </w:p>
                <w:p w14:paraId="4D49ABC9">
                  <w:pPr>
                    <w:pStyle w:val="5"/>
                    <w:spacing w:before="36" w:line="221" w:lineRule="auto"/>
                    <w:ind w:left="253"/>
                    <w:rPr>
                      <w:rFonts w:ascii="宋体" w:hAnsi="宋体" w:eastAsia="宋体" w:cs="宋体"/>
                      <w:sz w:val="24"/>
                      <w:szCs w:val="24"/>
                    </w:rPr>
                  </w:pPr>
                </w:p>
              </w:tc>
              <w:tc>
                <w:tcPr>
                  <w:tcW w:w="4316" w:type="dxa"/>
                  <w:gridSpan w:val="3"/>
                  <w:vAlign w:val="top"/>
                </w:tcPr>
                <w:p w14:paraId="2F525DED">
                  <w:pPr>
                    <w:spacing w:before="40" w:line="222" w:lineRule="auto"/>
                    <w:ind w:left="761"/>
                    <w:jc w:val="center"/>
                    <w:rPr>
                      <w:rFonts w:hint="eastAsia" w:ascii="宋体" w:hAnsi="宋体" w:eastAsia="宋体" w:cs="宋体"/>
                      <w:spacing w:val="-4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spacing w:val="-4"/>
                      <w:sz w:val="24"/>
                      <w:szCs w:val="24"/>
                      <w:lang w:val="en-US" w:eastAsia="zh-CN"/>
                    </w:rPr>
                    <w:t>指标</w:t>
                  </w:r>
                </w:p>
              </w:tc>
            </w:tr>
            <w:tr w14:paraId="6F63CAD3">
              <w:tblPrEx>
                <w:tblBorders>
                  <w:top w:val="single" w:color="000000" w:sz="2" w:space="0"/>
                  <w:left w:val="single" w:color="000000" w:sz="2" w:space="0"/>
                  <w:bottom w:val="single" w:color="000000" w:sz="2" w:space="0"/>
                  <w:right w:val="single" w:color="000000" w:sz="2" w:space="0"/>
                  <w:insideH w:val="single" w:color="000000" w:sz="2" w:space="0"/>
                  <w:insideV w:val="single" w:color="000000" w:sz="2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486" w:hRule="atLeast"/>
              </w:trPr>
              <w:tc>
                <w:tcPr>
                  <w:tcW w:w="3575" w:type="dxa"/>
                  <w:vMerge w:val="continue"/>
                  <w:vAlign w:val="top"/>
                </w:tcPr>
                <w:p w14:paraId="78832BAE">
                  <w:pPr>
                    <w:pStyle w:val="5"/>
                    <w:spacing w:before="36" w:line="221" w:lineRule="auto"/>
                    <w:ind w:left="253"/>
                    <w:rPr>
                      <w:rFonts w:ascii="宋体" w:hAnsi="宋体" w:eastAsia="宋体" w:cs="宋体"/>
                      <w:sz w:val="24"/>
                      <w:szCs w:val="24"/>
                    </w:rPr>
                  </w:pPr>
                </w:p>
              </w:tc>
              <w:tc>
                <w:tcPr>
                  <w:tcW w:w="1800" w:type="dxa"/>
                  <w:vAlign w:val="top"/>
                </w:tcPr>
                <w:p w14:paraId="55D76D03">
                  <w:pPr>
                    <w:pStyle w:val="5"/>
                    <w:spacing w:before="8" w:line="319" w:lineRule="exact"/>
                    <w:ind w:left="704"/>
                    <w:jc w:val="left"/>
                    <w:rPr>
                      <w:rFonts w:hint="eastAsia" w:eastAsia="宋体"/>
                      <w:sz w:val="24"/>
                      <w:szCs w:val="24"/>
                      <w:lang w:eastAsia="zh-CN"/>
                    </w:rPr>
                  </w:pPr>
                  <w:r>
                    <w:rPr>
                      <w:rFonts w:hint="eastAsia" w:ascii="Times New Roman" w:hAnsi="Times New Roman" w:eastAsia="仿宋" w:cs="Times New Roman"/>
                      <w:kern w:val="2"/>
                      <w:sz w:val="24"/>
                      <w:szCs w:val="24"/>
                      <w:lang w:val="en-US" w:eastAsia="zh-CN"/>
                    </w:rPr>
                    <w:t>优级品</w:t>
                  </w:r>
                </w:p>
              </w:tc>
              <w:tc>
                <w:tcPr>
                  <w:tcW w:w="1258" w:type="dxa"/>
                  <w:vAlign w:val="top"/>
                </w:tcPr>
                <w:p w14:paraId="42399BEC">
                  <w:pPr>
                    <w:pStyle w:val="5"/>
                    <w:spacing w:before="8" w:line="319" w:lineRule="exact"/>
                    <w:jc w:val="both"/>
                    <w:rPr>
                      <w:rFonts w:hint="eastAsia" w:ascii="Times New Roman" w:hAnsi="Times New Roman" w:eastAsia="仿宋" w:cs="Times New Roman"/>
                      <w:kern w:val="2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Times New Roman" w:hAnsi="Times New Roman" w:eastAsia="仿宋" w:cs="Times New Roman"/>
                      <w:kern w:val="2"/>
                      <w:sz w:val="24"/>
                      <w:szCs w:val="24"/>
                      <w:lang w:val="en-US" w:eastAsia="zh-CN"/>
                    </w:rPr>
                    <w:t>一等品</w:t>
                  </w:r>
                </w:p>
              </w:tc>
              <w:tc>
                <w:tcPr>
                  <w:tcW w:w="1258" w:type="dxa"/>
                  <w:vAlign w:val="top"/>
                </w:tcPr>
                <w:p w14:paraId="52937ED4">
                  <w:pPr>
                    <w:pStyle w:val="5"/>
                    <w:spacing w:before="8" w:line="319" w:lineRule="exact"/>
                    <w:jc w:val="left"/>
                    <w:rPr>
                      <w:rFonts w:hint="eastAsia" w:ascii="Times New Roman" w:hAnsi="Times New Roman" w:eastAsia="仿宋" w:cs="Times New Roman"/>
                      <w:kern w:val="2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Times New Roman" w:hAnsi="Times New Roman" w:eastAsia="仿宋" w:cs="Times New Roman"/>
                      <w:kern w:val="2"/>
                      <w:sz w:val="24"/>
                      <w:szCs w:val="24"/>
                      <w:lang w:val="en-US" w:eastAsia="zh-CN"/>
                    </w:rPr>
                    <w:t>合格品</w:t>
                  </w:r>
                </w:p>
              </w:tc>
            </w:tr>
            <w:tr w14:paraId="10360F2C">
              <w:tblPrEx>
                <w:tblBorders>
                  <w:top w:val="single" w:color="000000" w:sz="2" w:space="0"/>
                  <w:left w:val="single" w:color="000000" w:sz="2" w:space="0"/>
                  <w:bottom w:val="single" w:color="000000" w:sz="2" w:space="0"/>
                  <w:right w:val="single" w:color="000000" w:sz="2" w:space="0"/>
                  <w:insideH w:val="single" w:color="000000" w:sz="2" w:space="0"/>
                  <w:insideV w:val="single" w:color="000000" w:sz="2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432" w:hRule="atLeast"/>
              </w:trPr>
              <w:tc>
                <w:tcPr>
                  <w:tcW w:w="3575" w:type="dxa"/>
                  <w:vAlign w:val="top"/>
                </w:tcPr>
                <w:p w14:paraId="16AE9524">
                  <w:pPr>
                    <w:pStyle w:val="5"/>
                    <w:spacing w:before="49" w:line="202" w:lineRule="auto"/>
                    <w:ind w:left="239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rFonts w:ascii="Times New Roman" w:hAnsi="仿宋" w:eastAsia="仿宋" w:cs="Times New Roman"/>
                      <w:kern w:val="2"/>
                      <w:sz w:val="24"/>
                      <w:szCs w:val="24"/>
                    </w:rPr>
                    <w:t>密度</w:t>
                  </w:r>
                  <w:r>
                    <w:rPr>
                      <w:rFonts w:ascii="Times New Roman" w:hAnsi="Times New Roman" w:eastAsia="仿宋" w:cs="Times New Roman"/>
                      <w:kern w:val="2"/>
                      <w:sz w:val="24"/>
                      <w:szCs w:val="24"/>
                    </w:rPr>
                    <w:t>ρ</w:t>
                  </w:r>
                  <w:r>
                    <w:rPr>
                      <w:rFonts w:ascii="Times New Roman" w:hAnsi="Times New Roman" w:eastAsia="仿宋" w:cs="Times New Roman"/>
                      <w:kern w:val="2"/>
                      <w:sz w:val="24"/>
                      <w:szCs w:val="24"/>
                      <w:vertAlign w:val="subscript"/>
                    </w:rPr>
                    <w:t>20</w:t>
                  </w:r>
                  <w:r>
                    <w:rPr>
                      <w:rFonts w:ascii="Times New Roman" w:hAnsi="Times New Roman" w:eastAsia="仿宋" w:cs="Times New Roman"/>
                      <w:kern w:val="2"/>
                      <w:sz w:val="24"/>
                      <w:szCs w:val="24"/>
                    </w:rPr>
                    <w:t>.g/cm</w:t>
                  </w:r>
                  <w:r>
                    <w:rPr>
                      <w:rFonts w:ascii="Times New Roman" w:hAnsi="Times New Roman" w:eastAsia="仿宋" w:cs="Times New Roman"/>
                      <w:kern w:val="2"/>
                      <w:sz w:val="24"/>
                      <w:szCs w:val="24"/>
                      <w:vertAlign w:val="superscript"/>
                    </w:rPr>
                    <w:t>3</w:t>
                  </w:r>
                </w:p>
              </w:tc>
              <w:tc>
                <w:tcPr>
                  <w:tcW w:w="4316" w:type="dxa"/>
                  <w:gridSpan w:val="3"/>
                  <w:vAlign w:val="top"/>
                </w:tcPr>
                <w:p w14:paraId="37E44872">
                  <w:pPr>
                    <w:pStyle w:val="5"/>
                    <w:spacing w:line="301" w:lineRule="exact"/>
                    <w:ind w:left="698"/>
                    <w:jc w:val="center"/>
                    <w:rPr>
                      <w:rFonts w:ascii="Times New Roman" w:hAnsi="Times New Roman" w:eastAsia="仿宋" w:cs="Times New Roman"/>
                      <w:kern w:val="2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仿宋" w:cs="Times New Roman"/>
                      <w:kern w:val="2"/>
                      <w:sz w:val="24"/>
                      <w:szCs w:val="24"/>
                    </w:rPr>
                    <w:t>1.060-1.064</w:t>
                  </w:r>
                </w:p>
              </w:tc>
            </w:tr>
            <w:tr w14:paraId="0E2A6C0E">
              <w:tblPrEx>
                <w:tblBorders>
                  <w:top w:val="single" w:color="000000" w:sz="2" w:space="0"/>
                  <w:left w:val="single" w:color="000000" w:sz="2" w:space="0"/>
                  <w:bottom w:val="single" w:color="000000" w:sz="2" w:space="0"/>
                  <w:right w:val="single" w:color="000000" w:sz="2" w:space="0"/>
                  <w:insideH w:val="single" w:color="000000" w:sz="2" w:space="0"/>
                  <w:insideV w:val="single" w:color="000000" w:sz="2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430" w:hRule="atLeast"/>
              </w:trPr>
              <w:tc>
                <w:tcPr>
                  <w:tcW w:w="3575" w:type="dxa"/>
                  <w:vAlign w:val="top"/>
                </w:tcPr>
                <w:p w14:paraId="3B7F0D57">
                  <w:pPr>
                    <w:pStyle w:val="5"/>
                    <w:spacing w:before="51" w:line="202" w:lineRule="auto"/>
                    <w:ind w:left="246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rFonts w:ascii="Times New Roman" w:hAnsi="仿宋" w:eastAsia="仿宋" w:cs="Times New Roman"/>
                      <w:kern w:val="2"/>
                      <w:sz w:val="24"/>
                      <w:szCs w:val="24"/>
                    </w:rPr>
                    <w:t>结晶点，</w:t>
                  </w:r>
                  <w:r>
                    <w:rPr>
                      <w:rFonts w:ascii="Times New Roman" w:hAnsi="Times New Roman" w:eastAsia="仿宋" w:cs="Times New Roman"/>
                      <w:kern w:val="2"/>
                      <w:sz w:val="24"/>
                      <w:szCs w:val="24"/>
                    </w:rPr>
                    <w:t>℃    ≥</w:t>
                  </w:r>
                </w:p>
              </w:tc>
              <w:tc>
                <w:tcPr>
                  <w:tcW w:w="1800" w:type="dxa"/>
                  <w:vAlign w:val="top"/>
                </w:tcPr>
                <w:p w14:paraId="0A0E0E2C">
                  <w:pPr>
                    <w:pStyle w:val="5"/>
                    <w:spacing w:line="301" w:lineRule="exact"/>
                    <w:jc w:val="center"/>
                    <w:rPr>
                      <w:rFonts w:hint="default" w:eastAsia="宋体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Times New Roman" w:hAnsi="Times New Roman" w:eastAsia="仿宋" w:cs="Times New Roman"/>
                      <w:kern w:val="2"/>
                      <w:sz w:val="24"/>
                      <w:szCs w:val="24"/>
                      <w:lang w:val="en-US" w:eastAsia="zh-CN"/>
                    </w:rPr>
                    <w:t>12.0</w:t>
                  </w:r>
                </w:p>
              </w:tc>
              <w:tc>
                <w:tcPr>
                  <w:tcW w:w="1258" w:type="dxa"/>
                  <w:vAlign w:val="top"/>
                </w:tcPr>
                <w:p w14:paraId="5ABF74EF">
                  <w:pPr>
                    <w:pStyle w:val="5"/>
                    <w:spacing w:line="301" w:lineRule="exact"/>
                    <w:jc w:val="center"/>
                    <w:rPr>
                      <w:rFonts w:hint="default" w:ascii="Times New Roman" w:hAnsi="Times New Roman" w:eastAsia="仿宋" w:cs="Times New Roman"/>
                      <w:kern w:val="2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Times New Roman" w:hAnsi="Times New Roman" w:eastAsia="仿宋" w:cs="Times New Roman"/>
                      <w:kern w:val="2"/>
                      <w:sz w:val="24"/>
                      <w:szCs w:val="24"/>
                      <w:lang w:val="en-US" w:eastAsia="zh-CN"/>
                    </w:rPr>
                    <w:t>11.8</w:t>
                  </w:r>
                </w:p>
              </w:tc>
              <w:tc>
                <w:tcPr>
                  <w:tcW w:w="1258" w:type="dxa"/>
                  <w:vAlign w:val="top"/>
                </w:tcPr>
                <w:p w14:paraId="2F283B34">
                  <w:pPr>
                    <w:pStyle w:val="5"/>
                    <w:spacing w:line="301" w:lineRule="exact"/>
                    <w:jc w:val="center"/>
                    <w:rPr>
                      <w:rFonts w:hint="default" w:ascii="Times New Roman" w:hAnsi="Times New Roman" w:eastAsia="仿宋" w:cs="Times New Roman"/>
                      <w:kern w:val="2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Times New Roman" w:hAnsi="Times New Roman" w:eastAsia="仿宋" w:cs="Times New Roman"/>
                      <w:kern w:val="2"/>
                      <w:sz w:val="24"/>
                      <w:szCs w:val="24"/>
                      <w:lang w:val="en-US" w:eastAsia="zh-CN"/>
                    </w:rPr>
                    <w:t>11.6</w:t>
                  </w:r>
                </w:p>
              </w:tc>
            </w:tr>
            <w:tr w14:paraId="1B8046AE">
              <w:tblPrEx>
                <w:tblBorders>
                  <w:top w:val="single" w:color="000000" w:sz="2" w:space="0"/>
                  <w:left w:val="single" w:color="000000" w:sz="2" w:space="0"/>
                  <w:bottom w:val="single" w:color="000000" w:sz="2" w:space="0"/>
                  <w:right w:val="single" w:color="000000" w:sz="2" w:space="0"/>
                  <w:insideH w:val="single" w:color="000000" w:sz="2" w:space="0"/>
                  <w:insideV w:val="single" w:color="000000" w:sz="2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430" w:hRule="atLeast"/>
              </w:trPr>
              <w:tc>
                <w:tcPr>
                  <w:tcW w:w="3575" w:type="dxa"/>
                  <w:vAlign w:val="top"/>
                </w:tcPr>
                <w:p w14:paraId="0378DD94">
                  <w:pPr>
                    <w:pStyle w:val="5"/>
                    <w:spacing w:before="49" w:line="202" w:lineRule="auto"/>
                    <w:ind w:left="239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rFonts w:ascii="Times New Roman" w:hAnsi="仿宋" w:eastAsia="仿宋" w:cs="Times New Roman"/>
                      <w:kern w:val="2"/>
                      <w:sz w:val="24"/>
                      <w:szCs w:val="24"/>
                    </w:rPr>
                    <w:t>水分，</w:t>
                  </w:r>
                  <w:r>
                    <w:rPr>
                      <w:rFonts w:ascii="Times New Roman" w:hAnsi="Times New Roman" w:eastAsia="仿宋" w:cs="Times New Roman"/>
                      <w:kern w:val="2"/>
                      <w:sz w:val="24"/>
                      <w:szCs w:val="24"/>
                    </w:rPr>
                    <w:t>%      ≤</w:t>
                  </w:r>
                </w:p>
              </w:tc>
              <w:tc>
                <w:tcPr>
                  <w:tcW w:w="1800" w:type="dxa"/>
                  <w:vAlign w:val="top"/>
                </w:tcPr>
                <w:p w14:paraId="344A614C">
                  <w:pPr>
                    <w:pStyle w:val="5"/>
                    <w:spacing w:line="302" w:lineRule="exact"/>
                    <w:jc w:val="center"/>
                    <w:rPr>
                      <w:rFonts w:hint="default" w:eastAsia="宋体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Times New Roman" w:hAnsi="Times New Roman" w:eastAsia="仿宋" w:cs="Times New Roman"/>
                      <w:kern w:val="2"/>
                      <w:sz w:val="24"/>
                      <w:szCs w:val="24"/>
                      <w:lang w:val="en-US" w:eastAsia="zh-CN"/>
                    </w:rPr>
                    <w:t>0.03</w:t>
                  </w:r>
                </w:p>
              </w:tc>
              <w:tc>
                <w:tcPr>
                  <w:tcW w:w="1258" w:type="dxa"/>
                  <w:vAlign w:val="top"/>
                </w:tcPr>
                <w:p w14:paraId="1542B96E">
                  <w:pPr>
                    <w:pStyle w:val="5"/>
                    <w:spacing w:line="302" w:lineRule="exact"/>
                    <w:jc w:val="center"/>
                    <w:rPr>
                      <w:rFonts w:hint="default" w:ascii="Times New Roman" w:hAnsi="Times New Roman" w:eastAsia="仿宋" w:cs="Times New Roman"/>
                      <w:kern w:val="2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Times New Roman" w:hAnsi="Times New Roman" w:eastAsia="仿宋" w:cs="Times New Roman"/>
                      <w:kern w:val="2"/>
                      <w:sz w:val="24"/>
                      <w:szCs w:val="24"/>
                      <w:lang w:val="en-US" w:eastAsia="zh-CN"/>
                    </w:rPr>
                    <w:t>0.05</w:t>
                  </w:r>
                </w:p>
              </w:tc>
              <w:tc>
                <w:tcPr>
                  <w:tcW w:w="1258" w:type="dxa"/>
                  <w:vAlign w:val="top"/>
                </w:tcPr>
                <w:p w14:paraId="13362E80">
                  <w:pPr>
                    <w:pStyle w:val="5"/>
                    <w:spacing w:line="302" w:lineRule="exact"/>
                    <w:jc w:val="center"/>
                    <w:rPr>
                      <w:rFonts w:hint="default" w:ascii="Times New Roman" w:hAnsi="Times New Roman" w:eastAsia="仿宋" w:cs="Times New Roman"/>
                      <w:kern w:val="2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Times New Roman" w:hAnsi="Times New Roman" w:eastAsia="仿宋" w:cs="Times New Roman"/>
                      <w:kern w:val="2"/>
                      <w:sz w:val="24"/>
                      <w:szCs w:val="24"/>
                      <w:lang w:val="en-US" w:eastAsia="zh-CN"/>
                    </w:rPr>
                    <w:t>0.08</w:t>
                  </w:r>
                </w:p>
              </w:tc>
            </w:tr>
            <w:tr w14:paraId="02D83357">
              <w:tblPrEx>
                <w:tblBorders>
                  <w:top w:val="single" w:color="000000" w:sz="2" w:space="0"/>
                  <w:left w:val="single" w:color="000000" w:sz="2" w:space="0"/>
                  <w:bottom w:val="single" w:color="000000" w:sz="2" w:space="0"/>
                  <w:right w:val="single" w:color="000000" w:sz="2" w:space="0"/>
                  <w:insideH w:val="single" w:color="000000" w:sz="2" w:space="0"/>
                  <w:insideV w:val="single" w:color="000000" w:sz="2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906" w:hRule="atLeast"/>
              </w:trPr>
              <w:tc>
                <w:tcPr>
                  <w:tcW w:w="3575" w:type="dxa"/>
                  <w:vAlign w:val="top"/>
                </w:tcPr>
                <w:p w14:paraId="57A7D6D7">
                  <w:pPr>
                    <w:pStyle w:val="5"/>
                    <w:spacing w:before="4" w:line="320" w:lineRule="exact"/>
                    <w:ind w:left="354"/>
                    <w:jc w:val="center"/>
                    <w:rPr>
                      <w:rFonts w:ascii="宋体" w:hAnsi="宋体" w:eastAsia="宋体" w:cs="宋体"/>
                      <w:sz w:val="24"/>
                      <w:szCs w:val="24"/>
                    </w:rPr>
                  </w:pPr>
                  <w:r>
                    <w:rPr>
                      <w:rFonts w:hint="eastAsia" w:ascii="Times New Roman" w:hAnsi="仿宋" w:eastAsia="仿宋" w:cs="Times New Roman"/>
                      <w:kern w:val="2"/>
                      <w:sz w:val="24"/>
                      <w:szCs w:val="24"/>
                    </w:rPr>
                    <w:t>馏</w:t>
                  </w:r>
                  <w:r>
                    <w:rPr>
                      <w:rFonts w:ascii="Times New Roman" w:hAnsi="仿宋" w:eastAsia="仿宋" w:cs="Times New Roman"/>
                      <w:kern w:val="2"/>
                      <w:sz w:val="24"/>
                      <w:szCs w:val="24"/>
                    </w:rPr>
                    <w:t>出体积</w:t>
                  </w:r>
                  <w:r>
                    <w:rPr>
                      <w:rFonts w:ascii="Times New Roman" w:hAnsi="Times New Roman" w:eastAsia="仿宋" w:cs="Times New Roman"/>
                      <w:kern w:val="2"/>
                      <w:sz w:val="24"/>
                      <w:szCs w:val="24"/>
                    </w:rPr>
                    <w:t>95%</w:t>
                  </w:r>
                  <w:r>
                    <w:rPr>
                      <w:rFonts w:ascii="Times New Roman" w:hAnsi="仿宋" w:eastAsia="仿宋" w:cs="Times New Roman"/>
                      <w:kern w:val="2"/>
                      <w:sz w:val="24"/>
                      <w:szCs w:val="24"/>
                    </w:rPr>
                    <w:t>（</w:t>
                  </w:r>
                  <w:r>
                    <w:rPr>
                      <w:rFonts w:ascii="Times New Roman" w:hAnsi="Times New Roman" w:eastAsia="仿宋" w:cs="Times New Roman"/>
                      <w:kern w:val="2"/>
                      <w:sz w:val="24"/>
                      <w:szCs w:val="24"/>
                    </w:rPr>
                    <w:t>V/V</w:t>
                  </w:r>
                  <w:r>
                    <w:rPr>
                      <w:rFonts w:ascii="Times New Roman" w:hAnsi="仿宋" w:eastAsia="仿宋" w:cs="Times New Roman"/>
                      <w:kern w:val="2"/>
                      <w:sz w:val="24"/>
                      <w:szCs w:val="24"/>
                    </w:rPr>
                    <w:t>）的温度区间，</w:t>
                  </w:r>
                  <w:r>
                    <w:rPr>
                      <w:rFonts w:ascii="Times New Roman" w:hAnsi="Times New Roman" w:eastAsia="仿宋" w:cs="Times New Roman"/>
                      <w:kern w:val="2"/>
                      <w:sz w:val="24"/>
                      <w:szCs w:val="24"/>
                    </w:rPr>
                    <w:t>℃</w:t>
                  </w:r>
                </w:p>
              </w:tc>
              <w:tc>
                <w:tcPr>
                  <w:tcW w:w="1800" w:type="dxa"/>
                  <w:vAlign w:val="top"/>
                </w:tcPr>
                <w:p w14:paraId="49F7B7E9">
                  <w:pPr>
                    <w:pStyle w:val="5"/>
                    <w:spacing w:before="12" w:line="319" w:lineRule="exact"/>
                    <w:jc w:val="both"/>
                    <w:rPr>
                      <w:rFonts w:hint="default" w:eastAsia="宋体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ascii="Times New Roman" w:hAnsi="Times New Roman" w:eastAsia="仿宋" w:cs="Times New Roman"/>
                      <w:kern w:val="2"/>
                      <w:sz w:val="24"/>
                      <w:szCs w:val="24"/>
                    </w:rPr>
                    <w:t>256.5-258.0</w:t>
                  </w:r>
                </w:p>
              </w:tc>
              <w:tc>
                <w:tcPr>
                  <w:tcW w:w="1258" w:type="dxa"/>
                  <w:vAlign w:val="top"/>
                </w:tcPr>
                <w:p w14:paraId="09218AD4">
                  <w:pPr>
                    <w:pStyle w:val="5"/>
                    <w:spacing w:line="304" w:lineRule="exact"/>
                    <w:jc w:val="center"/>
                    <w:rPr>
                      <w:spacing w:val="-3"/>
                      <w:position w:val="1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仿宋" w:cs="Times New Roman"/>
                      <w:kern w:val="2"/>
                      <w:sz w:val="24"/>
                      <w:szCs w:val="24"/>
                    </w:rPr>
                    <w:t>255.0-258.0</w:t>
                  </w:r>
                </w:p>
              </w:tc>
              <w:tc>
                <w:tcPr>
                  <w:tcW w:w="1258" w:type="dxa"/>
                  <w:vAlign w:val="top"/>
                </w:tcPr>
                <w:p w14:paraId="05188C93">
                  <w:pPr>
                    <w:pStyle w:val="5"/>
                    <w:spacing w:line="304" w:lineRule="exact"/>
                    <w:jc w:val="center"/>
                    <w:rPr>
                      <w:spacing w:val="-3"/>
                      <w:position w:val="1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仿宋" w:cs="Times New Roman"/>
                      <w:kern w:val="2"/>
                      <w:sz w:val="24"/>
                      <w:szCs w:val="24"/>
                    </w:rPr>
                    <w:t>253.0-258.0</w:t>
                  </w:r>
                </w:p>
              </w:tc>
            </w:tr>
            <w:tr w14:paraId="145C99CD">
              <w:tblPrEx>
                <w:tblBorders>
                  <w:top w:val="single" w:color="000000" w:sz="2" w:space="0"/>
                  <w:left w:val="single" w:color="000000" w:sz="2" w:space="0"/>
                  <w:bottom w:val="single" w:color="000000" w:sz="2" w:space="0"/>
                  <w:right w:val="single" w:color="000000" w:sz="2" w:space="0"/>
                  <w:insideH w:val="single" w:color="000000" w:sz="2" w:space="0"/>
                  <w:insideV w:val="single" w:color="000000" w:sz="2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486" w:hRule="atLeast"/>
              </w:trPr>
              <w:tc>
                <w:tcPr>
                  <w:tcW w:w="3575" w:type="dxa"/>
                  <w:vAlign w:val="top"/>
                </w:tcPr>
                <w:p w14:paraId="3E2BFBB4">
                  <w:pPr>
                    <w:pStyle w:val="5"/>
                    <w:spacing w:before="4" w:line="320" w:lineRule="exact"/>
                    <w:ind w:left="354"/>
                    <w:jc w:val="center"/>
                    <w:rPr>
                      <w:rFonts w:hint="default" w:ascii="Times New Roman" w:hAnsi="仿宋" w:eastAsia="仿宋" w:cs="Times New Roman"/>
                      <w:kern w:val="2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Times New Roman" w:hAnsi="仿宋" w:eastAsia="仿宋" w:cs="Times New Roman"/>
                      <w:kern w:val="2"/>
                      <w:sz w:val="24"/>
                      <w:szCs w:val="24"/>
                      <w:lang w:val="en-US" w:eastAsia="zh-CN"/>
                    </w:rPr>
                    <w:t>操作压力/设计压力 MPa（G）</w:t>
                  </w:r>
                </w:p>
              </w:tc>
              <w:tc>
                <w:tcPr>
                  <w:tcW w:w="4316" w:type="dxa"/>
                  <w:gridSpan w:val="3"/>
                  <w:vAlign w:val="top"/>
                </w:tcPr>
                <w:p w14:paraId="4B5BFA1B">
                  <w:pPr>
                    <w:pStyle w:val="5"/>
                    <w:spacing w:before="12" w:line="319" w:lineRule="exact"/>
                    <w:ind w:left="663"/>
                    <w:jc w:val="center"/>
                    <w:rPr>
                      <w:rFonts w:hint="default" w:eastAsia="宋体"/>
                      <w:spacing w:val="-2"/>
                      <w:position w:val="1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eastAsia="宋体"/>
                      <w:spacing w:val="-2"/>
                      <w:position w:val="1"/>
                      <w:sz w:val="24"/>
                      <w:szCs w:val="24"/>
                      <w:lang w:val="en-US" w:eastAsia="zh-CN"/>
                    </w:rPr>
                    <w:t>0.35/0.65</w:t>
                  </w:r>
                </w:p>
              </w:tc>
            </w:tr>
            <w:tr w14:paraId="7F97EB5B">
              <w:tblPrEx>
                <w:tblBorders>
                  <w:top w:val="single" w:color="000000" w:sz="2" w:space="0"/>
                  <w:left w:val="single" w:color="000000" w:sz="2" w:space="0"/>
                  <w:bottom w:val="single" w:color="000000" w:sz="2" w:space="0"/>
                  <w:right w:val="single" w:color="000000" w:sz="2" w:space="0"/>
                  <w:insideH w:val="single" w:color="000000" w:sz="2" w:space="0"/>
                  <w:insideV w:val="single" w:color="000000" w:sz="2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486" w:hRule="atLeast"/>
              </w:trPr>
              <w:tc>
                <w:tcPr>
                  <w:tcW w:w="3575" w:type="dxa"/>
                  <w:vAlign w:val="top"/>
                </w:tcPr>
                <w:p w14:paraId="334262BA">
                  <w:pPr>
                    <w:pStyle w:val="5"/>
                    <w:spacing w:before="4" w:line="320" w:lineRule="exact"/>
                    <w:ind w:left="354"/>
                    <w:jc w:val="center"/>
                    <w:rPr>
                      <w:rFonts w:hint="default" w:ascii="Times New Roman" w:hAnsi="仿宋" w:eastAsia="仿宋" w:cs="Times New Roman"/>
                      <w:kern w:val="2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Times New Roman" w:hAnsi="仿宋" w:eastAsia="仿宋" w:cs="Times New Roman"/>
                      <w:kern w:val="2"/>
                      <w:sz w:val="24"/>
                      <w:szCs w:val="24"/>
                      <w:lang w:val="en-US" w:eastAsia="zh-CN"/>
                    </w:rPr>
                    <w:t>操作温度/设计温度  ℃</w:t>
                  </w:r>
                </w:p>
              </w:tc>
              <w:tc>
                <w:tcPr>
                  <w:tcW w:w="4316" w:type="dxa"/>
                  <w:gridSpan w:val="3"/>
                  <w:vAlign w:val="top"/>
                </w:tcPr>
                <w:p w14:paraId="44CD1BC2">
                  <w:pPr>
                    <w:pStyle w:val="5"/>
                    <w:spacing w:before="12" w:line="319" w:lineRule="exact"/>
                    <w:ind w:left="663"/>
                    <w:jc w:val="center"/>
                    <w:rPr>
                      <w:rFonts w:hint="default" w:eastAsia="宋体"/>
                      <w:spacing w:val="-2"/>
                      <w:position w:val="1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eastAsia="宋体"/>
                      <w:spacing w:val="-2"/>
                      <w:position w:val="1"/>
                      <w:sz w:val="24"/>
                      <w:szCs w:val="24"/>
                      <w:lang w:val="en-US" w:eastAsia="zh-CN"/>
                    </w:rPr>
                    <w:t>320/350</w:t>
                  </w:r>
                </w:p>
              </w:tc>
            </w:tr>
            <w:tr w14:paraId="4D876095">
              <w:tblPrEx>
                <w:tblBorders>
                  <w:top w:val="single" w:color="000000" w:sz="2" w:space="0"/>
                  <w:left w:val="single" w:color="000000" w:sz="2" w:space="0"/>
                  <w:bottom w:val="single" w:color="000000" w:sz="2" w:space="0"/>
                  <w:right w:val="single" w:color="000000" w:sz="2" w:space="0"/>
                  <w:insideH w:val="single" w:color="000000" w:sz="2" w:space="0"/>
                  <w:insideV w:val="single" w:color="000000" w:sz="2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460" w:hRule="atLeast"/>
              </w:trPr>
              <w:tc>
                <w:tcPr>
                  <w:tcW w:w="3575" w:type="dxa"/>
                  <w:vAlign w:val="top"/>
                </w:tcPr>
                <w:p w14:paraId="63232395">
                  <w:pPr>
                    <w:pStyle w:val="5"/>
                    <w:spacing w:before="5" w:line="319" w:lineRule="exact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rFonts w:ascii="Times New Roman" w:hAnsi="仿宋" w:eastAsia="仿宋" w:cs="Times New Roman"/>
                      <w:kern w:val="2"/>
                      <w:sz w:val="24"/>
                      <w:szCs w:val="24"/>
                    </w:rPr>
                    <w:t>粘度</w:t>
                  </w:r>
                  <w:r>
                    <w:rPr>
                      <w:rFonts w:ascii="Times New Roman" w:hAnsi="Times New Roman" w:eastAsia="仿宋" w:cs="Times New Roman"/>
                      <w:kern w:val="2"/>
                      <w:sz w:val="24"/>
                      <w:szCs w:val="24"/>
                    </w:rPr>
                    <w:t>η</w:t>
                  </w:r>
                  <w:r>
                    <w:rPr>
                      <w:rFonts w:ascii="Times New Roman" w:hAnsi="Times New Roman" w:eastAsia="仿宋" w:cs="Times New Roman"/>
                      <w:kern w:val="2"/>
                      <w:sz w:val="24"/>
                      <w:szCs w:val="24"/>
                      <w:vertAlign w:val="subscript"/>
                    </w:rPr>
                    <w:t>20</w:t>
                  </w:r>
                  <w:r>
                    <w:rPr>
                      <w:rFonts w:ascii="Times New Roman" w:hAnsi="仿宋" w:eastAsia="仿宋" w:cs="Times New Roman"/>
                      <w:kern w:val="2"/>
                      <w:sz w:val="24"/>
                      <w:szCs w:val="24"/>
                    </w:rPr>
                    <w:t>，</w:t>
                  </w:r>
                  <w:r>
                    <w:rPr>
                      <w:rFonts w:ascii="Times New Roman" w:hAnsi="Times New Roman" w:eastAsia="仿宋" w:cs="Times New Roman"/>
                      <w:kern w:val="2"/>
                      <w:sz w:val="24"/>
                      <w:szCs w:val="24"/>
                    </w:rPr>
                    <w:t>mPa.s</w:t>
                  </w:r>
                </w:p>
              </w:tc>
              <w:tc>
                <w:tcPr>
                  <w:tcW w:w="4316" w:type="dxa"/>
                  <w:gridSpan w:val="3"/>
                  <w:vAlign w:val="top"/>
                </w:tcPr>
                <w:p w14:paraId="6D3680FC">
                  <w:pPr>
                    <w:pStyle w:val="5"/>
                    <w:spacing w:before="12" w:line="319" w:lineRule="exact"/>
                    <w:ind w:left="631"/>
                    <w:jc w:val="center"/>
                    <w:rPr>
                      <w:rFonts w:ascii="Times New Roman" w:hAnsi="Times New Roman" w:eastAsia="仿宋" w:cs="Times New Roman"/>
                      <w:kern w:val="2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仿宋" w:cs="Times New Roman"/>
                      <w:kern w:val="2"/>
                      <w:sz w:val="24"/>
                      <w:szCs w:val="24"/>
                    </w:rPr>
                    <w:t>4.0-4.4</w:t>
                  </w:r>
                </w:p>
              </w:tc>
            </w:tr>
          </w:tbl>
          <w:p w14:paraId="6A0A3C45">
            <w:pPr>
              <w:pStyle w:val="5"/>
              <w:spacing w:line="361" w:lineRule="auto"/>
            </w:pPr>
          </w:p>
          <w:p w14:paraId="276B1CEE">
            <w:pPr>
              <w:pStyle w:val="5"/>
              <w:spacing w:before="78" w:line="350" w:lineRule="auto"/>
              <w:ind w:right="113" w:firstLine="601"/>
              <w:rPr>
                <w:rFonts w:hint="eastAsia" w:eastAsia="宋体"/>
                <w:b/>
                <w:bCs/>
                <w:color w:val="auto"/>
                <w:spacing w:val="-3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pacing w:val="-3"/>
                <w:sz w:val="24"/>
                <w:szCs w:val="24"/>
                <w:highlight w:val="none"/>
                <w:lang w:val="en-US" w:eastAsia="zh-CN"/>
              </w:rPr>
              <w:t>单台热气冷却器壳程总容量为15</w:t>
            </w:r>
            <w:r>
              <w:rPr>
                <w:color w:val="auto"/>
                <w:spacing w:val="-3"/>
                <w:position w:val="1"/>
                <w:sz w:val="24"/>
                <w:szCs w:val="24"/>
                <w:highlight w:val="none"/>
              </w:rPr>
              <w:t>m</w:t>
            </w:r>
            <w:r>
              <w:rPr>
                <w:color w:val="auto"/>
                <w:spacing w:val="-3"/>
                <w:position w:val="8"/>
                <w:sz w:val="15"/>
                <w:szCs w:val="15"/>
                <w:highlight w:val="none"/>
              </w:rPr>
              <w:t>3</w:t>
            </w:r>
            <w:r>
              <w:rPr>
                <w:rFonts w:hint="eastAsia" w:ascii="宋体" w:hAnsi="宋体" w:eastAsia="宋体" w:cs="宋体"/>
                <w:color w:val="auto"/>
                <w:spacing w:val="-3"/>
                <w:sz w:val="24"/>
                <w:szCs w:val="24"/>
                <w:highlight w:val="none"/>
                <w:lang w:val="en-US" w:eastAsia="zh-CN"/>
              </w:rPr>
              <w:t xml:space="preserve"> ，共2台。道生液第一次添加量27吨，采购质量指标为优等品指标。</w:t>
            </w:r>
          </w:p>
          <w:p w14:paraId="0AA26D3F">
            <w:pPr>
              <w:pStyle w:val="5"/>
              <w:spacing w:before="182" w:line="220" w:lineRule="auto"/>
              <w:ind w:left="116"/>
              <w:rPr>
                <w:rFonts w:ascii="宋体" w:hAnsi="宋体" w:eastAsia="宋体" w:cs="宋体"/>
                <w:b/>
                <w:bCs/>
                <w:color w:val="auto"/>
                <w:spacing w:val="-3"/>
                <w:sz w:val="24"/>
                <w:szCs w:val="24"/>
              </w:rPr>
            </w:pPr>
            <w:r>
              <w:rPr>
                <w:b/>
                <w:bCs/>
                <w:color w:val="auto"/>
                <w:spacing w:val="-3"/>
                <w:sz w:val="24"/>
                <w:szCs w:val="24"/>
              </w:rPr>
              <w:t xml:space="preserve">2.3 </w:t>
            </w:r>
            <w:r>
              <w:rPr>
                <w:rFonts w:ascii="宋体" w:hAnsi="宋体" w:eastAsia="宋体" w:cs="宋体"/>
                <w:b/>
                <w:bCs/>
                <w:color w:val="auto"/>
                <w:spacing w:val="-3"/>
                <w:sz w:val="24"/>
                <w:szCs w:val="24"/>
              </w:rPr>
              <w:t>工艺流程说明</w:t>
            </w:r>
          </w:p>
          <w:p w14:paraId="2879BA09">
            <w:pPr>
              <w:pStyle w:val="5"/>
              <w:spacing w:before="182" w:line="220" w:lineRule="auto"/>
              <w:ind w:left="116"/>
              <w:rPr>
                <w:rFonts w:ascii="宋体" w:hAnsi="宋体" w:eastAsia="宋体" w:cs="宋体"/>
                <w:b/>
                <w:bCs/>
                <w:spacing w:val="-3"/>
                <w:sz w:val="24"/>
                <w:szCs w:val="24"/>
              </w:rPr>
            </w:pPr>
          </w:p>
        </w:tc>
      </w:tr>
    </w:tbl>
    <w:p w14:paraId="673130F8">
      <w:pPr>
        <w:rPr>
          <w:rFonts w:ascii="Arial"/>
          <w:sz w:val="21"/>
        </w:rPr>
      </w:pPr>
    </w:p>
    <w:p w14:paraId="688708C2">
      <w:pPr>
        <w:rPr>
          <w:rFonts w:ascii="Arial" w:hAnsi="Arial" w:eastAsia="Arial" w:cs="Arial"/>
          <w:sz w:val="21"/>
          <w:szCs w:val="21"/>
        </w:rPr>
        <w:sectPr>
          <w:pgSz w:w="11905" w:h="16840"/>
          <w:pgMar w:top="850" w:right="824" w:bottom="0" w:left="1398" w:header="0" w:footer="0" w:gutter="0"/>
          <w:cols w:space="720" w:num="1"/>
        </w:sectPr>
      </w:pPr>
    </w:p>
    <w:tbl>
      <w:tblPr>
        <w:tblStyle w:val="4"/>
        <w:tblW w:w="9652" w:type="dxa"/>
        <w:tblInd w:w="15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627"/>
        <w:gridCol w:w="4407"/>
        <w:gridCol w:w="876"/>
        <w:gridCol w:w="423"/>
        <w:gridCol w:w="420"/>
        <w:gridCol w:w="899"/>
      </w:tblGrid>
      <w:tr w14:paraId="25C0839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1" w:hRule="atLeast"/>
        </w:trPr>
        <w:tc>
          <w:tcPr>
            <w:tcW w:w="2627" w:type="dxa"/>
            <w:vMerge w:val="restart"/>
            <w:tcBorders>
              <w:top w:val="single" w:color="000000" w:sz="12" w:space="0"/>
              <w:left w:val="single" w:color="000000" w:sz="12" w:space="0"/>
            </w:tcBorders>
            <w:vAlign w:val="top"/>
          </w:tcPr>
          <w:p w14:paraId="2EF954DC">
            <w:pPr>
              <w:pStyle w:val="5"/>
              <w:spacing w:line="240" w:lineRule="auto"/>
              <w:ind w:left="0" w:firstLine="0"/>
            </w:pPr>
          </w:p>
          <w:p w14:paraId="16FD8B2B">
            <w:pPr>
              <w:pStyle w:val="5"/>
              <w:spacing w:line="240" w:lineRule="auto"/>
              <w:ind w:left="0" w:firstLine="0"/>
            </w:pPr>
          </w:p>
          <w:p w14:paraId="52B52CF7">
            <w:pPr>
              <w:spacing w:line="240" w:lineRule="auto"/>
              <w:ind w:left="0" w:firstLine="0"/>
            </w:pPr>
          </w:p>
          <w:p w14:paraId="182D5242">
            <w:pPr>
              <w:pStyle w:val="5"/>
              <w:spacing w:line="240" w:lineRule="auto"/>
              <w:ind w:left="0" w:firstLine="0"/>
            </w:pPr>
            <w:r>
              <w:drawing>
                <wp:anchor distT="0" distB="0" distL="114300" distR="114300" simplePos="0" relativeHeight="251663360" behindDoc="0" locked="0" layoutInCell="1" allowOverlap="1">
                  <wp:simplePos x="0" y="0"/>
                  <wp:positionH relativeFrom="column">
                    <wp:posOffset>17145</wp:posOffset>
                  </wp:positionH>
                  <wp:positionV relativeFrom="paragraph">
                    <wp:posOffset>-49530</wp:posOffset>
                  </wp:positionV>
                  <wp:extent cx="1564640" cy="415290"/>
                  <wp:effectExtent l="0" t="0" r="16510" b="3810"/>
                  <wp:wrapNone/>
                  <wp:docPr id="4" name="图片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4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64640" cy="4152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14:paraId="6B46754C">
            <w:pPr>
              <w:spacing w:line="240" w:lineRule="auto"/>
              <w:ind w:left="0" w:firstLine="0"/>
              <w:rPr>
                <w:rFonts w:ascii="宋体" w:hAnsi="宋体" w:eastAsia="宋体" w:cs="宋体"/>
                <w:sz w:val="30"/>
                <w:szCs w:val="30"/>
              </w:rPr>
            </w:pPr>
          </w:p>
        </w:tc>
        <w:tc>
          <w:tcPr>
            <w:tcW w:w="4407" w:type="dxa"/>
            <w:tcBorders>
              <w:top w:val="single" w:color="000000" w:sz="12" w:space="0"/>
              <w:bottom w:val="single" w:color="000000" w:sz="12" w:space="0"/>
            </w:tcBorders>
            <w:vAlign w:val="top"/>
          </w:tcPr>
          <w:p w14:paraId="1BFA3733">
            <w:pPr>
              <w:spacing w:before="35" w:line="220" w:lineRule="auto"/>
              <w:jc w:val="both"/>
              <w:rPr>
                <w:rFonts w:ascii="宋体" w:hAnsi="宋体" w:eastAsia="宋体" w:cs="宋体"/>
                <w:spacing w:val="-1"/>
                <w:sz w:val="24"/>
                <w:szCs w:val="24"/>
              </w:rPr>
            </w:pPr>
          </w:p>
          <w:p w14:paraId="67A24628">
            <w:pPr>
              <w:spacing w:before="35" w:line="220" w:lineRule="auto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1"/>
                <w:sz w:val="24"/>
                <w:szCs w:val="24"/>
              </w:rPr>
              <w:t>靖远煤业集团刘化化工有限公司</w:t>
            </w:r>
          </w:p>
        </w:tc>
        <w:tc>
          <w:tcPr>
            <w:tcW w:w="876" w:type="dxa"/>
            <w:tcBorders>
              <w:top w:val="single" w:color="000000" w:sz="12" w:space="0"/>
            </w:tcBorders>
            <w:vAlign w:val="top"/>
          </w:tcPr>
          <w:p w14:paraId="61AC40EB">
            <w:pPr>
              <w:pStyle w:val="5"/>
              <w:spacing w:line="244" w:lineRule="auto"/>
            </w:pPr>
          </w:p>
          <w:p w14:paraId="0F6EE043">
            <w:pPr>
              <w:spacing w:before="68" w:line="221" w:lineRule="auto"/>
              <w:ind w:left="134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3"/>
                <w:sz w:val="21"/>
                <w:szCs w:val="21"/>
              </w:rPr>
              <w:t>项目号</w:t>
            </w:r>
          </w:p>
        </w:tc>
        <w:tc>
          <w:tcPr>
            <w:tcW w:w="843" w:type="dxa"/>
            <w:gridSpan w:val="2"/>
            <w:tcBorders>
              <w:top w:val="single" w:color="000000" w:sz="12" w:space="0"/>
            </w:tcBorders>
            <w:vAlign w:val="top"/>
          </w:tcPr>
          <w:p w14:paraId="774B83ED">
            <w:pPr>
              <w:pStyle w:val="5"/>
              <w:spacing w:before="299" w:line="280" w:lineRule="exact"/>
              <w:ind w:left="168"/>
            </w:pPr>
            <w:r>
              <w:rPr>
                <w:rFonts w:hint="eastAsia" w:eastAsia="宋体"/>
                <w:spacing w:val="-2"/>
                <w:lang w:val="en-US" w:eastAsia="zh-CN"/>
              </w:rPr>
              <w:t>13700</w:t>
            </w:r>
          </w:p>
        </w:tc>
        <w:tc>
          <w:tcPr>
            <w:tcW w:w="899" w:type="dxa"/>
            <w:tcBorders>
              <w:top w:val="single" w:color="000000" w:sz="12" w:space="0"/>
              <w:right w:val="single" w:color="000000" w:sz="12" w:space="0"/>
            </w:tcBorders>
            <w:vAlign w:val="top"/>
          </w:tcPr>
          <w:p w14:paraId="53A4EF43">
            <w:pPr>
              <w:pStyle w:val="5"/>
              <w:spacing w:line="244" w:lineRule="auto"/>
            </w:pPr>
          </w:p>
          <w:p w14:paraId="5720E18D">
            <w:pPr>
              <w:pStyle w:val="5"/>
              <w:spacing w:before="68" w:line="221" w:lineRule="auto"/>
              <w:jc w:val="right"/>
              <w:rPr>
                <w:rFonts w:ascii="宋体" w:hAnsi="宋体" w:eastAsia="宋体" w:cs="宋体"/>
              </w:rPr>
            </w:pPr>
            <w:r>
              <w:rPr>
                <w:spacing w:val="-6"/>
              </w:rPr>
              <w:t>2A</w:t>
            </w:r>
            <w:r>
              <w:rPr>
                <w:spacing w:val="1"/>
              </w:rPr>
              <w:t xml:space="preserve">    </w:t>
            </w:r>
            <w:r>
              <w:rPr>
                <w:rFonts w:ascii="宋体" w:hAnsi="宋体" w:eastAsia="宋体" w:cs="宋体"/>
                <w:spacing w:val="-6"/>
              </w:rPr>
              <w:t>版</w:t>
            </w:r>
          </w:p>
        </w:tc>
      </w:tr>
      <w:tr w14:paraId="5E40541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6" w:hRule="atLeast"/>
        </w:trPr>
        <w:tc>
          <w:tcPr>
            <w:tcW w:w="2627" w:type="dxa"/>
            <w:vMerge w:val="continue"/>
            <w:tcBorders>
              <w:left w:val="single" w:color="000000" w:sz="12" w:space="0"/>
            </w:tcBorders>
            <w:vAlign w:val="top"/>
          </w:tcPr>
          <w:p w14:paraId="7DB9827D">
            <w:pPr>
              <w:pStyle w:val="5"/>
            </w:pPr>
          </w:p>
        </w:tc>
        <w:tc>
          <w:tcPr>
            <w:tcW w:w="4407" w:type="dxa"/>
            <w:tcBorders>
              <w:top w:val="single" w:color="000000" w:sz="12" w:space="0"/>
              <w:bottom w:val="single" w:color="000000" w:sz="4" w:space="0"/>
            </w:tcBorders>
            <w:vAlign w:val="top"/>
          </w:tcPr>
          <w:p w14:paraId="068711ED">
            <w:pPr>
              <w:spacing w:before="176" w:line="220" w:lineRule="auto"/>
              <w:ind w:left="1072" w:firstLine="416" w:firstLineChars="200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-1"/>
                <w:sz w:val="21"/>
                <w:szCs w:val="21"/>
                <w:lang w:val="en-US" w:eastAsia="zh-CN"/>
              </w:rPr>
              <w:t>三聚氰胺道生液</w:t>
            </w:r>
          </w:p>
        </w:tc>
        <w:tc>
          <w:tcPr>
            <w:tcW w:w="2618" w:type="dxa"/>
            <w:gridSpan w:val="4"/>
            <w:tcBorders>
              <w:right w:val="single" w:color="000000" w:sz="12" w:space="0"/>
            </w:tcBorders>
            <w:vAlign w:val="top"/>
          </w:tcPr>
          <w:p w14:paraId="65177CB0">
            <w:pPr>
              <w:pStyle w:val="5"/>
              <w:spacing w:before="182" w:line="279" w:lineRule="exact"/>
              <w:ind w:left="569"/>
            </w:pPr>
          </w:p>
        </w:tc>
      </w:tr>
      <w:tr w14:paraId="715F5F3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5" w:hRule="atLeast"/>
        </w:trPr>
        <w:tc>
          <w:tcPr>
            <w:tcW w:w="2627" w:type="dxa"/>
            <w:vMerge w:val="continue"/>
            <w:tcBorders>
              <w:left w:val="single" w:color="000000" w:sz="12" w:space="0"/>
              <w:bottom w:val="single" w:color="000000" w:sz="12" w:space="0"/>
            </w:tcBorders>
            <w:vAlign w:val="top"/>
          </w:tcPr>
          <w:p w14:paraId="570E156E">
            <w:pPr>
              <w:pStyle w:val="5"/>
            </w:pPr>
          </w:p>
        </w:tc>
        <w:tc>
          <w:tcPr>
            <w:tcW w:w="4407" w:type="dxa"/>
            <w:tcBorders>
              <w:top w:val="single" w:color="000000" w:sz="4" w:space="0"/>
              <w:bottom w:val="single" w:color="000000" w:sz="12" w:space="0"/>
            </w:tcBorders>
            <w:vAlign w:val="top"/>
          </w:tcPr>
          <w:p w14:paraId="577221FF">
            <w:pPr>
              <w:spacing w:before="101" w:line="220" w:lineRule="auto"/>
              <w:ind w:left="1454"/>
              <w:rPr>
                <w:rFonts w:ascii="宋体" w:hAnsi="宋体" w:eastAsia="宋体" w:cs="宋体"/>
                <w:sz w:val="30"/>
                <w:szCs w:val="30"/>
              </w:rPr>
            </w:pPr>
            <w:r>
              <w:rPr>
                <w:rFonts w:ascii="宋体" w:hAnsi="宋体" w:eastAsia="宋体" w:cs="宋体"/>
                <w:b/>
                <w:bCs/>
                <w:spacing w:val="-5"/>
                <w:sz w:val="30"/>
                <w:szCs w:val="30"/>
              </w:rPr>
              <w:t>技术规格书</w:t>
            </w:r>
          </w:p>
        </w:tc>
        <w:tc>
          <w:tcPr>
            <w:tcW w:w="1299" w:type="dxa"/>
            <w:gridSpan w:val="2"/>
            <w:tcBorders>
              <w:bottom w:val="single" w:color="000000" w:sz="12" w:space="0"/>
            </w:tcBorders>
            <w:vAlign w:val="top"/>
          </w:tcPr>
          <w:p w14:paraId="199C13E4">
            <w:pPr>
              <w:pStyle w:val="5"/>
              <w:spacing w:before="155" w:line="280" w:lineRule="exact"/>
              <w:ind w:left="118"/>
              <w:rPr>
                <w:rFonts w:ascii="宋体" w:hAnsi="宋体" w:eastAsia="宋体" w:cs="宋体"/>
              </w:rPr>
            </w:pPr>
            <w:r>
              <w:rPr>
                <w:rFonts w:ascii="宋体" w:hAnsi="宋体" w:eastAsia="宋体" w:cs="宋体"/>
                <w:spacing w:val="-3"/>
                <w:position w:val="1"/>
              </w:rPr>
              <w:t>第</w:t>
            </w:r>
            <w:r>
              <w:rPr>
                <w:rFonts w:ascii="宋体" w:hAnsi="宋体" w:eastAsia="宋体" w:cs="宋体"/>
                <w:spacing w:val="35"/>
                <w:position w:val="1"/>
              </w:rPr>
              <w:t xml:space="preserve">  </w:t>
            </w:r>
            <w:r>
              <w:rPr>
                <w:spacing w:val="-3"/>
                <w:position w:val="1"/>
              </w:rPr>
              <w:t xml:space="preserve">5     </w:t>
            </w:r>
            <w:r>
              <w:rPr>
                <w:rFonts w:ascii="宋体" w:hAnsi="宋体" w:eastAsia="宋体" w:cs="宋体"/>
                <w:spacing w:val="-3"/>
                <w:position w:val="1"/>
              </w:rPr>
              <w:t>页</w:t>
            </w:r>
          </w:p>
        </w:tc>
        <w:tc>
          <w:tcPr>
            <w:tcW w:w="1319" w:type="dxa"/>
            <w:gridSpan w:val="2"/>
            <w:tcBorders>
              <w:bottom w:val="single" w:color="000000" w:sz="12" w:space="0"/>
              <w:right w:val="single" w:color="000000" w:sz="12" w:space="0"/>
            </w:tcBorders>
            <w:vAlign w:val="top"/>
          </w:tcPr>
          <w:p w14:paraId="606E2BD9">
            <w:pPr>
              <w:pStyle w:val="5"/>
              <w:spacing w:before="170" w:line="220" w:lineRule="auto"/>
              <w:jc w:val="right"/>
              <w:rPr>
                <w:rFonts w:ascii="宋体" w:hAnsi="宋体" w:eastAsia="宋体" w:cs="宋体"/>
              </w:rPr>
            </w:pPr>
            <w:r>
              <w:rPr>
                <w:rFonts w:ascii="宋体" w:hAnsi="宋体" w:eastAsia="宋体" w:cs="宋体"/>
                <w:spacing w:val="-11"/>
              </w:rPr>
              <w:t>共</w:t>
            </w:r>
            <w:r>
              <w:rPr>
                <w:rFonts w:ascii="宋体" w:hAnsi="宋体" w:eastAsia="宋体" w:cs="宋体"/>
                <w:spacing w:val="15"/>
              </w:rPr>
              <w:t xml:space="preserve">   </w:t>
            </w:r>
            <w:r>
              <w:rPr>
                <w:spacing w:val="-11"/>
                <w:position w:val="-1"/>
              </w:rPr>
              <w:t>7</w:t>
            </w:r>
            <w:r>
              <w:rPr>
                <w:spacing w:val="2"/>
                <w:position w:val="-1"/>
              </w:rPr>
              <w:t xml:space="preserve">     </w:t>
            </w:r>
            <w:r>
              <w:rPr>
                <w:rFonts w:ascii="宋体" w:hAnsi="宋体" w:eastAsia="宋体" w:cs="宋体"/>
                <w:spacing w:val="-11"/>
              </w:rPr>
              <w:t>页</w:t>
            </w:r>
          </w:p>
        </w:tc>
      </w:tr>
      <w:tr w14:paraId="7FDF20E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641" w:hRule="atLeast"/>
        </w:trPr>
        <w:tc>
          <w:tcPr>
            <w:tcW w:w="9652" w:type="dxa"/>
            <w:gridSpan w:val="6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vAlign w:val="top"/>
          </w:tcPr>
          <w:p w14:paraId="6E942D86">
            <w:pPr>
              <w:adjustRightInd w:val="0"/>
              <w:snapToGrid w:val="0"/>
              <w:spacing w:line="360" w:lineRule="auto"/>
              <w:ind w:firstLine="472" w:firstLineChars="200"/>
              <w:rPr>
                <w:rFonts w:hint="eastAsia" w:ascii="宋体" w:hAnsi="宋体" w:eastAsia="宋体" w:cs="宋体"/>
                <w:snapToGrid w:val="0"/>
                <w:color w:val="000000"/>
                <w:spacing w:val="-2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spacing w:val="-2"/>
                <w:kern w:val="0"/>
                <w:sz w:val="24"/>
                <w:szCs w:val="24"/>
                <w:lang w:val="en-US" w:eastAsia="en-US" w:bidi="ar-SA"/>
              </w:rPr>
              <w:t>外购的桶装道生液，用道生泵（370-P-1201）打入道生贮罐（370-V-1201）内。再用N2气将370-V-1201内的道生液压入热气冷却器（370-E-1201AB）壳程。370-E-1201AB道生液液位应淹没所有换热管，但不应超过其溢流口。生产过程中，须关闭由370-V-1201进入到370-E-1201AB之间所有的道生管线上的阀门。</w:t>
            </w:r>
          </w:p>
          <w:p w14:paraId="537FBD58">
            <w:pPr>
              <w:adjustRightInd w:val="0"/>
              <w:snapToGrid w:val="0"/>
              <w:spacing w:line="360" w:lineRule="auto"/>
              <w:ind w:firstLine="472" w:firstLineChars="200"/>
              <w:rPr>
                <w:rFonts w:hint="eastAsia" w:ascii="宋体" w:hAnsi="宋体" w:eastAsia="宋体" w:cs="宋体"/>
                <w:snapToGrid w:val="0"/>
                <w:color w:val="000000"/>
                <w:spacing w:val="-2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spacing w:val="-2"/>
                <w:kern w:val="0"/>
                <w:sz w:val="24"/>
                <w:szCs w:val="24"/>
                <w:lang w:val="en-US" w:eastAsia="en-US" w:bidi="ar-SA"/>
              </w:rPr>
              <w:t>从反应器370-R-1101来的的反应生成气进入热气冷却器370-E-1201AB管程，通过换热管将热量传递给道生液，道生液吸收热量并蒸发成气体，蒸发的气体进入道生冷凝器（370-E-1202），在370-E-1202内，壳程的道生气与换热管内脱盐水换热后，被冷凝成液体，液体靠位差再返回370-E-1201AB，形成道生的循环回路。</w:t>
            </w:r>
          </w:p>
          <w:p w14:paraId="1EFD6E62">
            <w:pPr>
              <w:pStyle w:val="5"/>
              <w:spacing w:line="334" w:lineRule="auto"/>
            </w:pPr>
          </w:p>
          <w:p w14:paraId="39DF3C27">
            <w:pPr>
              <w:pStyle w:val="5"/>
              <w:spacing w:before="120" w:line="331" w:lineRule="auto"/>
              <w:ind w:left="118" w:right="186" w:firstLine="480"/>
              <w:rPr>
                <w:rFonts w:ascii="宋体" w:hAnsi="宋体" w:eastAsia="宋体" w:cs="宋体"/>
                <w:sz w:val="24"/>
                <w:szCs w:val="24"/>
              </w:rPr>
            </w:pPr>
          </w:p>
        </w:tc>
      </w:tr>
    </w:tbl>
    <w:p w14:paraId="48BAAB3D">
      <w:pPr>
        <w:rPr>
          <w:rFonts w:ascii="Arial" w:hAnsi="Arial" w:eastAsia="Arial" w:cs="Arial"/>
          <w:sz w:val="21"/>
          <w:szCs w:val="21"/>
        </w:rPr>
        <w:sectPr>
          <w:pgSz w:w="11905" w:h="16840"/>
          <w:pgMar w:top="850" w:right="824" w:bottom="0" w:left="1398" w:header="0" w:footer="0" w:gutter="0"/>
          <w:cols w:space="720" w:num="1"/>
        </w:sectPr>
      </w:pPr>
    </w:p>
    <w:tbl>
      <w:tblPr>
        <w:tblStyle w:val="4"/>
        <w:tblW w:w="9652" w:type="dxa"/>
        <w:tblInd w:w="15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606"/>
        <w:gridCol w:w="4372"/>
        <w:gridCol w:w="869"/>
        <w:gridCol w:w="420"/>
        <w:gridCol w:w="417"/>
        <w:gridCol w:w="873"/>
        <w:gridCol w:w="95"/>
      </w:tblGrid>
      <w:tr w14:paraId="1DE4E4C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9" w:hRule="atLeast"/>
        </w:trPr>
        <w:tc>
          <w:tcPr>
            <w:tcW w:w="2606" w:type="dxa"/>
            <w:vMerge w:val="restart"/>
            <w:tcBorders>
              <w:top w:val="single" w:color="000000" w:sz="12" w:space="0"/>
              <w:left w:val="single" w:color="000000" w:sz="12" w:space="0"/>
              <w:bottom w:val="nil"/>
            </w:tcBorders>
            <w:vAlign w:val="top"/>
          </w:tcPr>
          <w:p w14:paraId="68D092E6">
            <w:pPr>
              <w:pStyle w:val="5"/>
              <w:spacing w:line="468" w:lineRule="auto"/>
            </w:pPr>
          </w:p>
          <w:p w14:paraId="7C15BA44">
            <w:pPr>
              <w:spacing w:before="98" w:line="221" w:lineRule="auto"/>
              <w:rPr>
                <w:rFonts w:ascii="宋体" w:hAnsi="宋体" w:eastAsia="宋体" w:cs="宋体"/>
                <w:sz w:val="30"/>
                <w:szCs w:val="30"/>
              </w:rPr>
            </w:pPr>
            <w:r>
              <w:drawing>
                <wp:anchor distT="0" distB="0" distL="114300" distR="114300" simplePos="0" relativeHeight="251664384" behindDoc="0" locked="0" layoutInCell="1" allowOverlap="1">
                  <wp:simplePos x="0" y="0"/>
                  <wp:positionH relativeFrom="column">
                    <wp:posOffset>17145</wp:posOffset>
                  </wp:positionH>
                  <wp:positionV relativeFrom="paragraph">
                    <wp:posOffset>111760</wp:posOffset>
                  </wp:positionV>
                  <wp:extent cx="1564640" cy="415290"/>
                  <wp:effectExtent l="0" t="0" r="16510" b="3810"/>
                  <wp:wrapNone/>
                  <wp:docPr id="5" name="图片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图片 5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64640" cy="4152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4372" w:type="dxa"/>
            <w:tcBorders>
              <w:top w:val="single" w:color="000000" w:sz="12" w:space="0"/>
              <w:bottom w:val="single" w:color="000000" w:sz="12" w:space="0"/>
            </w:tcBorders>
            <w:vAlign w:val="top"/>
          </w:tcPr>
          <w:p w14:paraId="78BB141E">
            <w:pPr>
              <w:spacing w:before="35" w:line="220" w:lineRule="auto"/>
              <w:jc w:val="center"/>
              <w:rPr>
                <w:rFonts w:ascii="宋体" w:hAnsi="宋体" w:eastAsia="宋体" w:cs="宋体"/>
                <w:spacing w:val="-1"/>
                <w:sz w:val="24"/>
                <w:szCs w:val="24"/>
              </w:rPr>
            </w:pPr>
          </w:p>
          <w:p w14:paraId="6F1CD7F3">
            <w:pPr>
              <w:spacing w:before="35" w:line="220" w:lineRule="auto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1"/>
                <w:sz w:val="24"/>
                <w:szCs w:val="24"/>
              </w:rPr>
              <w:t>靖远煤业集团刘化化工有限公司</w:t>
            </w:r>
          </w:p>
        </w:tc>
        <w:tc>
          <w:tcPr>
            <w:tcW w:w="869" w:type="dxa"/>
            <w:tcBorders>
              <w:top w:val="single" w:color="000000" w:sz="12" w:space="0"/>
            </w:tcBorders>
            <w:vAlign w:val="top"/>
          </w:tcPr>
          <w:p w14:paraId="4766B837">
            <w:pPr>
              <w:pStyle w:val="5"/>
              <w:spacing w:line="244" w:lineRule="auto"/>
            </w:pPr>
          </w:p>
          <w:p w14:paraId="7785B4F7">
            <w:pPr>
              <w:spacing w:before="68" w:line="221" w:lineRule="auto"/>
              <w:ind w:left="190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3"/>
                <w:sz w:val="21"/>
                <w:szCs w:val="21"/>
              </w:rPr>
              <w:t>项目号</w:t>
            </w:r>
          </w:p>
        </w:tc>
        <w:tc>
          <w:tcPr>
            <w:tcW w:w="837" w:type="dxa"/>
            <w:gridSpan w:val="2"/>
            <w:tcBorders>
              <w:top w:val="single" w:color="000000" w:sz="12" w:space="0"/>
            </w:tcBorders>
            <w:vAlign w:val="top"/>
          </w:tcPr>
          <w:p w14:paraId="6F776582">
            <w:pPr>
              <w:pStyle w:val="5"/>
              <w:spacing w:before="299" w:line="280" w:lineRule="exact"/>
              <w:ind w:right="12"/>
              <w:jc w:val="right"/>
            </w:pPr>
            <w:r>
              <w:rPr>
                <w:rFonts w:hint="eastAsia" w:eastAsia="宋体"/>
                <w:spacing w:val="-2"/>
                <w:lang w:val="en-US" w:eastAsia="zh-CN"/>
              </w:rPr>
              <w:t>13700</w:t>
            </w:r>
          </w:p>
        </w:tc>
        <w:tc>
          <w:tcPr>
            <w:tcW w:w="873" w:type="dxa"/>
            <w:tcBorders>
              <w:top w:val="single" w:color="000000" w:sz="12" w:space="0"/>
              <w:right w:val="single" w:color="000000" w:sz="12" w:space="0"/>
            </w:tcBorders>
            <w:vAlign w:val="top"/>
          </w:tcPr>
          <w:p w14:paraId="0B387BF0">
            <w:pPr>
              <w:pStyle w:val="5"/>
              <w:spacing w:line="244" w:lineRule="auto"/>
            </w:pPr>
          </w:p>
          <w:p w14:paraId="79496BEB">
            <w:pPr>
              <w:pStyle w:val="5"/>
              <w:spacing w:before="68" w:line="221" w:lineRule="auto"/>
              <w:jc w:val="right"/>
              <w:rPr>
                <w:rFonts w:ascii="宋体" w:hAnsi="宋体" w:eastAsia="宋体" w:cs="宋体"/>
              </w:rPr>
            </w:pPr>
            <w:r>
              <w:rPr>
                <w:spacing w:val="-8"/>
                <w:w w:val="89"/>
              </w:rPr>
              <w:t>2A</w:t>
            </w:r>
            <w:r>
              <w:rPr>
                <w:spacing w:val="10"/>
              </w:rPr>
              <w:t xml:space="preserve">   </w:t>
            </w:r>
            <w:r>
              <w:rPr>
                <w:rFonts w:ascii="宋体" w:hAnsi="宋体" w:eastAsia="宋体" w:cs="宋体"/>
                <w:spacing w:val="-8"/>
                <w:w w:val="89"/>
              </w:rPr>
              <w:t>版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012BCD39">
            <w:pPr>
              <w:pStyle w:val="5"/>
            </w:pPr>
          </w:p>
        </w:tc>
      </w:tr>
      <w:tr w14:paraId="046AB75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7" w:hRule="atLeast"/>
        </w:trPr>
        <w:tc>
          <w:tcPr>
            <w:tcW w:w="2606" w:type="dxa"/>
            <w:vMerge w:val="continue"/>
            <w:tcBorders>
              <w:top w:val="nil"/>
              <w:left w:val="single" w:color="000000" w:sz="12" w:space="0"/>
              <w:bottom w:val="nil"/>
            </w:tcBorders>
            <w:vAlign w:val="top"/>
          </w:tcPr>
          <w:p w14:paraId="6CCD0D86">
            <w:pPr>
              <w:pStyle w:val="5"/>
            </w:pPr>
          </w:p>
        </w:tc>
        <w:tc>
          <w:tcPr>
            <w:tcW w:w="4372" w:type="dxa"/>
            <w:tcBorders>
              <w:top w:val="single" w:color="000000" w:sz="12" w:space="0"/>
              <w:bottom w:val="single" w:color="000000" w:sz="4" w:space="0"/>
            </w:tcBorders>
            <w:vAlign w:val="top"/>
          </w:tcPr>
          <w:p w14:paraId="536E275C">
            <w:pPr>
              <w:spacing w:before="188" w:line="220" w:lineRule="auto"/>
              <w:ind w:left="1093" w:firstLine="416" w:firstLineChars="200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-1"/>
                <w:sz w:val="21"/>
                <w:szCs w:val="21"/>
                <w:lang w:val="en-US" w:eastAsia="zh-CN"/>
              </w:rPr>
              <w:t>三聚氰胺道生液</w:t>
            </w:r>
          </w:p>
        </w:tc>
        <w:tc>
          <w:tcPr>
            <w:tcW w:w="2579" w:type="dxa"/>
            <w:gridSpan w:val="4"/>
            <w:tcBorders>
              <w:right w:val="single" w:color="000000" w:sz="12" w:space="0"/>
            </w:tcBorders>
            <w:vAlign w:val="top"/>
          </w:tcPr>
          <w:p w14:paraId="2FAC8C86">
            <w:pPr>
              <w:pStyle w:val="5"/>
              <w:spacing w:before="194" w:line="279" w:lineRule="exact"/>
              <w:ind w:left="625"/>
            </w:pP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44BADE99">
            <w:pPr>
              <w:pStyle w:val="5"/>
            </w:pPr>
          </w:p>
        </w:tc>
      </w:tr>
      <w:tr w14:paraId="75762EA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1" w:hRule="atLeast"/>
        </w:trPr>
        <w:tc>
          <w:tcPr>
            <w:tcW w:w="2606" w:type="dxa"/>
            <w:vMerge w:val="continue"/>
            <w:tcBorders>
              <w:top w:val="nil"/>
              <w:left w:val="single" w:color="000000" w:sz="12" w:space="0"/>
              <w:bottom w:val="single" w:color="000000" w:sz="12" w:space="0"/>
            </w:tcBorders>
            <w:vAlign w:val="top"/>
          </w:tcPr>
          <w:p w14:paraId="5614D34A">
            <w:pPr>
              <w:pStyle w:val="5"/>
            </w:pPr>
          </w:p>
        </w:tc>
        <w:tc>
          <w:tcPr>
            <w:tcW w:w="4372" w:type="dxa"/>
            <w:tcBorders>
              <w:top w:val="single" w:color="000000" w:sz="4" w:space="0"/>
              <w:bottom w:val="single" w:color="000000" w:sz="12" w:space="0"/>
            </w:tcBorders>
            <w:vAlign w:val="top"/>
          </w:tcPr>
          <w:p w14:paraId="151DAFED">
            <w:pPr>
              <w:spacing w:before="106" w:line="220" w:lineRule="auto"/>
              <w:ind w:left="1475"/>
              <w:rPr>
                <w:rFonts w:ascii="宋体" w:hAnsi="宋体" w:eastAsia="宋体" w:cs="宋体"/>
                <w:sz w:val="30"/>
                <w:szCs w:val="30"/>
              </w:rPr>
            </w:pPr>
            <w:r>
              <w:rPr>
                <w:rFonts w:ascii="宋体" w:hAnsi="宋体" w:eastAsia="宋体" w:cs="宋体"/>
                <w:b/>
                <w:bCs/>
                <w:spacing w:val="-5"/>
                <w:sz w:val="30"/>
                <w:szCs w:val="30"/>
              </w:rPr>
              <w:t>技术规格书</w:t>
            </w:r>
          </w:p>
        </w:tc>
        <w:tc>
          <w:tcPr>
            <w:tcW w:w="1289" w:type="dxa"/>
            <w:gridSpan w:val="2"/>
            <w:tcBorders>
              <w:bottom w:val="single" w:color="000000" w:sz="12" w:space="0"/>
            </w:tcBorders>
            <w:vAlign w:val="top"/>
          </w:tcPr>
          <w:p w14:paraId="44CDEE05">
            <w:pPr>
              <w:pStyle w:val="5"/>
              <w:spacing w:before="160" w:line="280" w:lineRule="exact"/>
              <w:ind w:right="13"/>
              <w:jc w:val="right"/>
              <w:rPr>
                <w:rFonts w:ascii="宋体" w:hAnsi="宋体" w:eastAsia="宋体" w:cs="宋体"/>
              </w:rPr>
            </w:pPr>
            <w:r>
              <w:rPr>
                <w:rFonts w:ascii="宋体" w:hAnsi="宋体" w:eastAsia="宋体" w:cs="宋体"/>
                <w:spacing w:val="-3"/>
                <w:position w:val="1"/>
              </w:rPr>
              <w:t>第</w:t>
            </w:r>
            <w:r>
              <w:rPr>
                <w:rFonts w:ascii="宋体" w:hAnsi="宋体" w:eastAsia="宋体" w:cs="宋体"/>
                <w:spacing w:val="35"/>
                <w:position w:val="1"/>
              </w:rPr>
              <w:t xml:space="preserve">  </w:t>
            </w:r>
            <w:r>
              <w:rPr>
                <w:spacing w:val="-3"/>
                <w:position w:val="1"/>
              </w:rPr>
              <w:t xml:space="preserve">6     </w:t>
            </w:r>
            <w:r>
              <w:rPr>
                <w:rFonts w:ascii="宋体" w:hAnsi="宋体" w:eastAsia="宋体" w:cs="宋体"/>
                <w:spacing w:val="-3"/>
                <w:position w:val="1"/>
              </w:rPr>
              <w:t>页</w:t>
            </w:r>
          </w:p>
        </w:tc>
        <w:tc>
          <w:tcPr>
            <w:tcW w:w="1290" w:type="dxa"/>
            <w:gridSpan w:val="2"/>
            <w:tcBorders>
              <w:bottom w:val="single" w:color="000000" w:sz="12" w:space="0"/>
              <w:right w:val="single" w:color="000000" w:sz="12" w:space="0"/>
            </w:tcBorders>
            <w:vAlign w:val="top"/>
          </w:tcPr>
          <w:p w14:paraId="1669051E">
            <w:pPr>
              <w:pStyle w:val="5"/>
              <w:spacing w:before="175" w:line="220" w:lineRule="auto"/>
              <w:jc w:val="right"/>
              <w:rPr>
                <w:rFonts w:ascii="宋体" w:hAnsi="宋体" w:eastAsia="宋体" w:cs="宋体"/>
              </w:rPr>
            </w:pPr>
            <w:r>
              <w:rPr>
                <w:rFonts w:ascii="宋体" w:hAnsi="宋体" w:eastAsia="宋体" w:cs="宋体"/>
                <w:spacing w:val="-19"/>
                <w:w w:val="97"/>
              </w:rPr>
              <w:t>共</w:t>
            </w:r>
            <w:r>
              <w:rPr>
                <w:rFonts w:ascii="宋体" w:hAnsi="宋体" w:eastAsia="宋体" w:cs="宋体"/>
                <w:spacing w:val="6"/>
              </w:rPr>
              <w:t xml:space="preserve">   </w:t>
            </w:r>
            <w:r>
              <w:rPr>
                <w:spacing w:val="-19"/>
                <w:w w:val="97"/>
                <w:position w:val="-1"/>
              </w:rPr>
              <w:t>7</w:t>
            </w:r>
            <w:r>
              <w:rPr>
                <w:spacing w:val="11"/>
                <w:position w:val="-1"/>
              </w:rPr>
              <w:t xml:space="preserve">    </w:t>
            </w:r>
            <w:r>
              <w:rPr>
                <w:rFonts w:ascii="宋体" w:hAnsi="宋体" w:eastAsia="宋体" w:cs="宋体"/>
                <w:spacing w:val="-19"/>
                <w:w w:val="97"/>
              </w:rPr>
              <w:t>页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4639B7CC">
            <w:pPr>
              <w:pStyle w:val="5"/>
            </w:pPr>
          </w:p>
        </w:tc>
      </w:tr>
      <w:tr w14:paraId="6D7ABD6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650" w:hRule="atLeast"/>
        </w:trPr>
        <w:tc>
          <w:tcPr>
            <w:tcW w:w="9652" w:type="dxa"/>
            <w:gridSpan w:val="7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vAlign w:val="top"/>
          </w:tcPr>
          <w:p w14:paraId="468CBA1C">
            <w:pPr>
              <w:spacing w:before="257" w:line="220" w:lineRule="auto"/>
              <w:ind w:left="2769"/>
              <w:rPr>
                <w:rFonts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ascii="宋体" w:hAnsi="宋体" w:eastAsia="宋体" w:cs="宋体"/>
                <w:b/>
                <w:bCs/>
                <w:color w:val="auto"/>
                <w:spacing w:val="-2"/>
                <w:sz w:val="24"/>
                <w:szCs w:val="24"/>
              </w:rPr>
              <w:t>第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pacing w:val="-2"/>
                <w:sz w:val="24"/>
                <w:szCs w:val="24"/>
                <w:lang w:val="en-US" w:eastAsia="zh-CN"/>
              </w:rPr>
              <w:t>三</w:t>
            </w:r>
            <w:r>
              <w:rPr>
                <w:rFonts w:ascii="宋体" w:hAnsi="宋体" w:eastAsia="宋体" w:cs="宋体"/>
                <w:b/>
                <w:bCs/>
                <w:color w:val="auto"/>
                <w:spacing w:val="-2"/>
                <w:sz w:val="24"/>
                <w:szCs w:val="24"/>
              </w:rPr>
              <w:t>章</w:t>
            </w:r>
            <w:r>
              <w:rPr>
                <w:rFonts w:ascii="宋体" w:hAnsi="宋体" w:eastAsia="宋体" w:cs="宋体"/>
                <w:color w:val="auto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宋体" w:hAnsi="宋体" w:eastAsia="宋体" w:cs="宋体"/>
                <w:b/>
                <w:bCs/>
                <w:color w:val="auto"/>
                <w:spacing w:val="-2"/>
                <w:sz w:val="24"/>
                <w:szCs w:val="24"/>
              </w:rPr>
              <w:t>卖方供货和技术服务范围</w:t>
            </w:r>
          </w:p>
          <w:p w14:paraId="7C8E9CAB">
            <w:pPr>
              <w:pStyle w:val="5"/>
              <w:spacing w:before="292" w:line="220" w:lineRule="auto"/>
              <w:ind w:left="114"/>
              <w:rPr>
                <w:rFonts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eastAsia="宋体"/>
                <w:b/>
                <w:bCs/>
                <w:color w:val="auto"/>
                <w:spacing w:val="-3"/>
                <w:sz w:val="24"/>
                <w:szCs w:val="24"/>
                <w:lang w:val="en-US" w:eastAsia="zh-CN"/>
              </w:rPr>
              <w:t>3</w:t>
            </w:r>
            <w:r>
              <w:rPr>
                <w:b/>
                <w:bCs/>
                <w:color w:val="auto"/>
                <w:spacing w:val="-3"/>
                <w:sz w:val="24"/>
                <w:szCs w:val="24"/>
              </w:rPr>
              <w:t>.1</w:t>
            </w:r>
            <w:r>
              <w:rPr>
                <w:b/>
                <w:bCs/>
                <w:color w:val="auto"/>
                <w:spacing w:val="67"/>
                <w:sz w:val="24"/>
                <w:szCs w:val="24"/>
              </w:rPr>
              <w:t xml:space="preserve"> </w:t>
            </w:r>
            <w:r>
              <w:rPr>
                <w:rFonts w:ascii="宋体" w:hAnsi="宋体" w:eastAsia="宋体" w:cs="宋体"/>
                <w:b/>
                <w:bCs/>
                <w:color w:val="auto"/>
                <w:spacing w:val="-3"/>
                <w:sz w:val="24"/>
                <w:szCs w:val="24"/>
              </w:rPr>
              <w:t>供货范围的确定</w:t>
            </w:r>
          </w:p>
          <w:p w14:paraId="7A3E4519">
            <w:pPr>
              <w:spacing w:before="154" w:line="220" w:lineRule="auto"/>
              <w:ind w:left="599"/>
              <w:rPr>
                <w:rFonts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ascii="宋体" w:hAnsi="宋体" w:eastAsia="宋体" w:cs="宋体"/>
                <w:color w:val="auto"/>
                <w:spacing w:val="-6"/>
                <w:sz w:val="24"/>
                <w:szCs w:val="24"/>
              </w:rPr>
              <w:t>卖方供货的范围包括：</w:t>
            </w:r>
          </w:p>
          <w:p w14:paraId="09D5BA4D">
            <w:pPr>
              <w:pStyle w:val="5"/>
              <w:spacing w:before="154" w:line="220" w:lineRule="auto"/>
              <w:ind w:left="486"/>
              <w:rPr>
                <w:rFonts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ascii="宋体" w:hAnsi="宋体" w:eastAsia="宋体" w:cs="宋体"/>
                <w:color w:val="auto"/>
                <w:spacing w:val="-6"/>
                <w:sz w:val="24"/>
                <w:szCs w:val="24"/>
              </w:rPr>
              <w:t>（</w:t>
            </w:r>
            <w:r>
              <w:rPr>
                <w:color w:val="auto"/>
                <w:spacing w:val="-6"/>
                <w:sz w:val="24"/>
                <w:szCs w:val="24"/>
              </w:rPr>
              <w:t>1</w:t>
            </w:r>
            <w:r>
              <w:rPr>
                <w:rFonts w:ascii="宋体" w:hAnsi="宋体" w:eastAsia="宋体" w:cs="宋体"/>
                <w:color w:val="auto"/>
                <w:spacing w:val="-6"/>
                <w:sz w:val="24"/>
                <w:szCs w:val="24"/>
              </w:rPr>
              <w:t>）</w:t>
            </w:r>
            <w:r>
              <w:rPr>
                <w:rFonts w:hint="eastAsia" w:ascii="宋体" w:hAnsi="宋体" w:eastAsia="宋体" w:cs="宋体"/>
                <w:color w:val="auto"/>
                <w:spacing w:val="-6"/>
                <w:sz w:val="24"/>
                <w:szCs w:val="24"/>
                <w:lang w:val="en-US" w:eastAsia="zh-CN"/>
              </w:rPr>
              <w:t>三聚氰胺道生液</w:t>
            </w:r>
            <w:r>
              <w:rPr>
                <w:rFonts w:ascii="宋体" w:hAnsi="宋体" w:eastAsia="宋体" w:cs="宋体"/>
                <w:color w:val="auto"/>
                <w:spacing w:val="-6"/>
                <w:sz w:val="24"/>
                <w:szCs w:val="24"/>
              </w:rPr>
              <w:t>。</w:t>
            </w:r>
          </w:p>
          <w:p w14:paraId="476B1813">
            <w:pPr>
              <w:pStyle w:val="5"/>
              <w:spacing w:before="275" w:line="220" w:lineRule="auto"/>
              <w:ind w:left="114"/>
              <w:rPr>
                <w:rFonts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eastAsia="宋体"/>
                <w:b/>
                <w:bCs/>
                <w:color w:val="auto"/>
                <w:spacing w:val="-3"/>
                <w:sz w:val="24"/>
                <w:szCs w:val="24"/>
                <w:lang w:val="en-US" w:eastAsia="zh-CN"/>
              </w:rPr>
              <w:t>3</w:t>
            </w:r>
            <w:r>
              <w:rPr>
                <w:b/>
                <w:bCs/>
                <w:color w:val="auto"/>
                <w:spacing w:val="-3"/>
                <w:sz w:val="24"/>
                <w:szCs w:val="24"/>
              </w:rPr>
              <w:t>.2</w:t>
            </w:r>
            <w:r>
              <w:rPr>
                <w:b/>
                <w:bCs/>
                <w:color w:val="auto"/>
                <w:spacing w:val="66"/>
                <w:sz w:val="24"/>
                <w:szCs w:val="24"/>
              </w:rPr>
              <w:t xml:space="preserve"> </w:t>
            </w:r>
            <w:r>
              <w:rPr>
                <w:rFonts w:ascii="宋体" w:hAnsi="宋体" w:eastAsia="宋体" w:cs="宋体"/>
                <w:b/>
                <w:bCs/>
                <w:color w:val="auto"/>
                <w:spacing w:val="-3"/>
                <w:sz w:val="24"/>
                <w:szCs w:val="24"/>
              </w:rPr>
              <w:t>技术服务范围</w:t>
            </w:r>
          </w:p>
          <w:p w14:paraId="0A7EA904">
            <w:pPr>
              <w:pStyle w:val="5"/>
              <w:spacing w:before="155" w:line="220" w:lineRule="auto"/>
              <w:ind w:left="366"/>
              <w:rPr>
                <w:rFonts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ascii="宋体" w:hAnsi="宋体" w:eastAsia="宋体" w:cs="宋体"/>
                <w:color w:val="auto"/>
                <w:spacing w:val="-6"/>
                <w:sz w:val="24"/>
                <w:szCs w:val="24"/>
              </w:rPr>
              <w:t>（</w:t>
            </w:r>
            <w:r>
              <w:rPr>
                <w:rFonts w:hint="eastAsia" w:eastAsia="宋体"/>
                <w:color w:val="auto"/>
                <w:spacing w:val="-6"/>
                <w:sz w:val="24"/>
                <w:szCs w:val="24"/>
                <w:lang w:val="en-US" w:eastAsia="zh-CN"/>
              </w:rPr>
              <w:t>1</w:t>
            </w:r>
            <w:r>
              <w:rPr>
                <w:rFonts w:ascii="宋体" w:hAnsi="宋体" w:eastAsia="宋体" w:cs="宋体"/>
                <w:color w:val="auto"/>
                <w:spacing w:val="-6"/>
                <w:sz w:val="24"/>
                <w:szCs w:val="24"/>
              </w:rPr>
              <w:t>）</w:t>
            </w:r>
            <w:r>
              <w:rPr>
                <w:rFonts w:hint="eastAsia" w:ascii="宋体" w:hAnsi="宋体" w:eastAsia="宋体" w:cs="宋体"/>
                <w:color w:val="auto"/>
                <w:spacing w:val="-6"/>
                <w:sz w:val="24"/>
                <w:szCs w:val="24"/>
                <w:lang w:val="en-US" w:eastAsia="zh-CN"/>
              </w:rPr>
              <w:t>道生液</w:t>
            </w:r>
            <w:r>
              <w:rPr>
                <w:rFonts w:ascii="宋体" w:hAnsi="宋体" w:eastAsia="宋体" w:cs="宋体"/>
                <w:color w:val="auto"/>
                <w:spacing w:val="-6"/>
                <w:sz w:val="24"/>
                <w:szCs w:val="24"/>
              </w:rPr>
              <w:t>装填指导；</w:t>
            </w:r>
          </w:p>
          <w:p w14:paraId="7FCF953F">
            <w:pPr>
              <w:pStyle w:val="5"/>
              <w:spacing w:before="119" w:line="320" w:lineRule="exact"/>
              <w:ind w:left="366"/>
              <w:rPr>
                <w:rFonts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ascii="宋体" w:hAnsi="宋体" w:eastAsia="宋体" w:cs="宋体"/>
                <w:color w:val="auto"/>
                <w:spacing w:val="-4"/>
                <w:position w:val="1"/>
                <w:sz w:val="24"/>
                <w:szCs w:val="24"/>
              </w:rPr>
              <w:t>（</w:t>
            </w:r>
            <w:r>
              <w:rPr>
                <w:rFonts w:hint="eastAsia" w:eastAsia="宋体"/>
                <w:color w:val="auto"/>
                <w:spacing w:val="-4"/>
                <w:position w:val="1"/>
                <w:sz w:val="24"/>
                <w:szCs w:val="24"/>
                <w:lang w:val="en-US" w:eastAsia="zh-CN"/>
              </w:rPr>
              <w:t>2</w:t>
            </w:r>
            <w:r>
              <w:rPr>
                <w:rFonts w:ascii="宋体" w:hAnsi="宋体" w:eastAsia="宋体" w:cs="宋体"/>
                <w:color w:val="auto"/>
                <w:spacing w:val="-4"/>
                <w:position w:val="1"/>
                <w:sz w:val="24"/>
                <w:szCs w:val="24"/>
              </w:rPr>
              <w:t>）指导开、停车的工程技术服务；</w:t>
            </w:r>
          </w:p>
          <w:p w14:paraId="2F1FA736">
            <w:pPr>
              <w:pStyle w:val="5"/>
              <w:spacing w:before="156" w:line="220" w:lineRule="auto"/>
              <w:ind w:left="366"/>
              <w:rPr>
                <w:rFonts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ascii="宋体" w:hAnsi="宋体" w:eastAsia="宋体" w:cs="宋体"/>
                <w:color w:val="auto"/>
                <w:spacing w:val="-4"/>
                <w:sz w:val="24"/>
                <w:szCs w:val="24"/>
              </w:rPr>
              <w:t>（</w:t>
            </w:r>
            <w:r>
              <w:rPr>
                <w:rFonts w:hint="eastAsia" w:eastAsia="宋体"/>
                <w:color w:val="auto"/>
                <w:spacing w:val="-4"/>
                <w:sz w:val="24"/>
                <w:szCs w:val="24"/>
                <w:lang w:val="en-US" w:eastAsia="zh-CN"/>
              </w:rPr>
              <w:t>3</w:t>
            </w:r>
            <w:r>
              <w:rPr>
                <w:rFonts w:ascii="宋体" w:hAnsi="宋体" w:eastAsia="宋体" w:cs="宋体"/>
                <w:color w:val="auto"/>
                <w:spacing w:val="-4"/>
                <w:sz w:val="24"/>
                <w:szCs w:val="24"/>
              </w:rPr>
              <w:t>）负责解答和处理生产中出现的问题；</w:t>
            </w:r>
          </w:p>
          <w:p w14:paraId="710080B7">
            <w:pPr>
              <w:pStyle w:val="5"/>
              <w:spacing w:before="119" w:line="319" w:lineRule="exact"/>
              <w:ind w:left="366"/>
              <w:rPr>
                <w:rFonts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ascii="宋体" w:hAnsi="宋体" w:eastAsia="宋体" w:cs="宋体"/>
                <w:color w:val="auto"/>
                <w:spacing w:val="-3"/>
                <w:position w:val="1"/>
                <w:sz w:val="24"/>
                <w:szCs w:val="24"/>
              </w:rPr>
              <w:t>（</w:t>
            </w:r>
            <w:r>
              <w:rPr>
                <w:rFonts w:hint="eastAsia" w:eastAsia="宋体"/>
                <w:color w:val="auto"/>
                <w:spacing w:val="-3"/>
                <w:position w:val="1"/>
                <w:sz w:val="24"/>
                <w:szCs w:val="24"/>
                <w:lang w:val="en-US" w:eastAsia="zh-CN"/>
              </w:rPr>
              <w:t>4</w:t>
            </w:r>
            <w:r>
              <w:rPr>
                <w:rFonts w:ascii="宋体" w:hAnsi="宋体" w:eastAsia="宋体" w:cs="宋体"/>
                <w:color w:val="auto"/>
                <w:spacing w:val="-3"/>
                <w:position w:val="1"/>
                <w:sz w:val="24"/>
                <w:szCs w:val="24"/>
              </w:rPr>
              <w:t>）提供</w:t>
            </w:r>
            <w:r>
              <w:rPr>
                <w:rFonts w:hint="eastAsia" w:ascii="宋体" w:hAnsi="宋体" w:eastAsia="宋体" w:cs="宋体"/>
                <w:color w:val="auto"/>
                <w:spacing w:val="-3"/>
                <w:position w:val="1"/>
                <w:sz w:val="24"/>
                <w:szCs w:val="24"/>
                <w:lang w:val="en-US" w:eastAsia="zh-CN"/>
              </w:rPr>
              <w:t>道生液</w:t>
            </w:r>
            <w:r>
              <w:rPr>
                <w:rFonts w:ascii="宋体" w:hAnsi="宋体" w:eastAsia="宋体" w:cs="宋体"/>
                <w:color w:val="auto"/>
                <w:spacing w:val="-3"/>
                <w:position w:val="1"/>
                <w:sz w:val="24"/>
                <w:szCs w:val="24"/>
              </w:rPr>
              <w:t>装填及正常操作的操作说明；</w:t>
            </w:r>
          </w:p>
          <w:p w14:paraId="537CC1C5">
            <w:pPr>
              <w:pStyle w:val="5"/>
              <w:spacing w:before="277" w:line="220" w:lineRule="auto"/>
              <w:ind w:left="114"/>
              <w:rPr>
                <w:rFonts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eastAsia="宋体"/>
                <w:b/>
                <w:bCs/>
                <w:color w:val="auto"/>
                <w:spacing w:val="-3"/>
                <w:sz w:val="24"/>
                <w:szCs w:val="24"/>
                <w:lang w:val="en-US" w:eastAsia="zh-CN"/>
              </w:rPr>
              <w:t>3</w:t>
            </w:r>
            <w:r>
              <w:rPr>
                <w:b/>
                <w:bCs/>
                <w:color w:val="auto"/>
                <w:spacing w:val="-3"/>
                <w:sz w:val="24"/>
                <w:szCs w:val="24"/>
              </w:rPr>
              <w:t>.3</w:t>
            </w:r>
            <w:r>
              <w:rPr>
                <w:b/>
                <w:bCs/>
                <w:color w:val="auto"/>
                <w:spacing w:val="69"/>
                <w:sz w:val="24"/>
                <w:szCs w:val="24"/>
              </w:rPr>
              <w:t xml:space="preserve"> </w:t>
            </w:r>
            <w:r>
              <w:rPr>
                <w:rFonts w:ascii="宋体" w:hAnsi="宋体" w:eastAsia="宋体" w:cs="宋体"/>
                <w:b/>
                <w:bCs/>
                <w:color w:val="auto"/>
                <w:spacing w:val="-3"/>
                <w:sz w:val="24"/>
                <w:szCs w:val="24"/>
              </w:rPr>
              <w:t>其它需说明的问题</w:t>
            </w:r>
          </w:p>
          <w:p w14:paraId="3A72CDDA">
            <w:pPr>
              <w:pStyle w:val="5"/>
              <w:spacing w:before="154" w:line="219" w:lineRule="auto"/>
              <w:ind w:left="486"/>
              <w:rPr>
                <w:rFonts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ascii="宋体" w:hAnsi="宋体" w:eastAsia="宋体" w:cs="宋体"/>
                <w:color w:val="auto"/>
                <w:spacing w:val="-2"/>
                <w:sz w:val="24"/>
                <w:szCs w:val="24"/>
              </w:rPr>
              <w:t>（</w:t>
            </w:r>
            <w:r>
              <w:rPr>
                <w:color w:val="auto"/>
                <w:spacing w:val="-2"/>
                <w:sz w:val="24"/>
                <w:szCs w:val="24"/>
              </w:rPr>
              <w:t>1</w:t>
            </w:r>
            <w:r>
              <w:rPr>
                <w:rFonts w:ascii="宋体" w:hAnsi="宋体" w:eastAsia="宋体" w:cs="宋体"/>
                <w:color w:val="auto"/>
                <w:spacing w:val="-2"/>
                <w:sz w:val="24"/>
                <w:szCs w:val="24"/>
              </w:rPr>
              <w:t>）卖方须提供报价产品的主要理化参数，使用说明书。</w:t>
            </w:r>
          </w:p>
          <w:p w14:paraId="13134489">
            <w:pPr>
              <w:spacing w:before="155" w:line="220" w:lineRule="auto"/>
              <w:ind w:left="479"/>
              <w:rPr>
                <w:rFonts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ascii="宋体" w:hAnsi="宋体" w:eastAsia="宋体" w:cs="宋体"/>
                <w:color w:val="auto"/>
                <w:spacing w:val="-2"/>
                <w:sz w:val="24"/>
                <w:szCs w:val="24"/>
              </w:rPr>
              <w:t>（</w:t>
            </w:r>
            <w:r>
              <w:rPr>
                <w:rFonts w:hint="eastAsia" w:eastAsia="宋体"/>
                <w:color w:val="auto"/>
                <w:spacing w:val="-2"/>
                <w:sz w:val="24"/>
                <w:szCs w:val="24"/>
                <w:lang w:val="en-US" w:eastAsia="zh-CN"/>
              </w:rPr>
              <w:t>2</w:t>
            </w:r>
            <w:r>
              <w:rPr>
                <w:rFonts w:ascii="宋体" w:hAnsi="宋体" w:eastAsia="宋体" w:cs="宋体"/>
                <w:color w:val="auto"/>
                <w:spacing w:val="-2"/>
                <w:sz w:val="24"/>
                <w:szCs w:val="24"/>
              </w:rPr>
              <w:t>）卖方须保证在第三章给出的各种操作工况下</w:t>
            </w:r>
            <w:r>
              <w:rPr>
                <w:rFonts w:hint="eastAsia" w:ascii="宋体" w:hAnsi="宋体" w:eastAsia="宋体" w:cs="宋体"/>
                <w:color w:val="auto"/>
                <w:spacing w:val="-2"/>
                <w:sz w:val="24"/>
                <w:szCs w:val="24"/>
                <w:lang w:val="en-US" w:eastAsia="zh-CN"/>
              </w:rPr>
              <w:t>道生液</w:t>
            </w:r>
            <w:r>
              <w:rPr>
                <w:rFonts w:ascii="宋体" w:hAnsi="宋体" w:eastAsia="宋体" w:cs="宋体"/>
                <w:color w:val="auto"/>
                <w:spacing w:val="-2"/>
                <w:sz w:val="24"/>
                <w:szCs w:val="24"/>
              </w:rPr>
              <w:t>的性能。</w:t>
            </w:r>
          </w:p>
          <w:p w14:paraId="4083D880">
            <w:pPr>
              <w:pStyle w:val="5"/>
              <w:spacing w:before="156" w:line="340" w:lineRule="auto"/>
              <w:ind w:left="119" w:right="113" w:firstLine="366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  <w:t>（</w:t>
            </w:r>
            <w:r>
              <w:rPr>
                <w:rFonts w:hint="eastAsia" w:eastAsia="宋体"/>
                <w:color w:val="auto"/>
                <w:sz w:val="24"/>
                <w:szCs w:val="24"/>
                <w:highlight w:val="none"/>
                <w:lang w:val="en-US" w:eastAsia="zh-CN"/>
              </w:rPr>
              <w:t>3</w:t>
            </w:r>
            <w:r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  <w:t>）卖方请务必提供技术要求中需要提供的所有数据，上述数据将作为施工图设</w:t>
            </w:r>
            <w:r>
              <w:rPr>
                <w:rFonts w:ascii="宋体" w:hAnsi="宋体" w:eastAsia="宋体" w:cs="宋体"/>
                <w:color w:val="auto"/>
                <w:spacing w:val="-1"/>
                <w:sz w:val="24"/>
                <w:szCs w:val="24"/>
                <w:highlight w:val="none"/>
              </w:rPr>
              <w:t>计的依据之一，且将作为业主最终采购的数据之一。</w:t>
            </w:r>
          </w:p>
          <w:p w14:paraId="221DAA7B">
            <w:pPr>
              <w:pStyle w:val="5"/>
              <w:spacing w:line="355" w:lineRule="auto"/>
              <w:rPr>
                <w:color w:val="FF0000"/>
              </w:rPr>
            </w:pPr>
          </w:p>
          <w:p w14:paraId="4A90B6ED">
            <w:pPr>
              <w:spacing w:before="79" w:line="220" w:lineRule="auto"/>
              <w:ind w:left="3846"/>
              <w:rPr>
                <w:rFonts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ascii="宋体" w:hAnsi="宋体" w:eastAsia="宋体" w:cs="宋体"/>
                <w:b/>
                <w:bCs/>
                <w:color w:val="auto"/>
                <w:spacing w:val="-3"/>
                <w:sz w:val="24"/>
                <w:szCs w:val="24"/>
              </w:rPr>
              <w:t>第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pacing w:val="-3"/>
                <w:sz w:val="24"/>
                <w:szCs w:val="24"/>
                <w:lang w:val="en-US" w:eastAsia="zh-CN"/>
              </w:rPr>
              <w:t>四</w:t>
            </w:r>
            <w:r>
              <w:rPr>
                <w:rFonts w:ascii="宋体" w:hAnsi="宋体" w:eastAsia="宋体" w:cs="宋体"/>
                <w:b/>
                <w:bCs/>
                <w:color w:val="auto"/>
                <w:spacing w:val="-3"/>
                <w:sz w:val="24"/>
                <w:szCs w:val="24"/>
              </w:rPr>
              <w:t>章</w:t>
            </w:r>
            <w:r>
              <w:rPr>
                <w:rFonts w:ascii="宋体" w:hAnsi="宋体" w:eastAsia="宋体" w:cs="宋体"/>
                <w:color w:val="auto"/>
                <w:spacing w:val="-3"/>
                <w:sz w:val="24"/>
                <w:szCs w:val="24"/>
              </w:rPr>
              <w:t xml:space="preserve">  </w:t>
            </w:r>
            <w:r>
              <w:rPr>
                <w:rFonts w:ascii="宋体" w:hAnsi="宋体" w:eastAsia="宋体" w:cs="宋体"/>
                <w:b/>
                <w:bCs/>
                <w:color w:val="auto"/>
                <w:spacing w:val="-3"/>
                <w:sz w:val="24"/>
                <w:szCs w:val="24"/>
              </w:rPr>
              <w:t>性能保证</w:t>
            </w:r>
          </w:p>
          <w:p w14:paraId="61DA357F">
            <w:pPr>
              <w:pStyle w:val="5"/>
              <w:spacing w:before="155" w:line="221" w:lineRule="auto"/>
              <w:ind w:left="120"/>
              <w:rPr>
                <w:rFonts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eastAsia="宋体"/>
                <w:b/>
                <w:bCs/>
                <w:color w:val="auto"/>
                <w:spacing w:val="-4"/>
                <w:sz w:val="24"/>
                <w:szCs w:val="24"/>
                <w:lang w:val="en-US" w:eastAsia="zh-CN"/>
              </w:rPr>
              <w:t>4</w:t>
            </w:r>
            <w:r>
              <w:rPr>
                <w:b/>
                <w:bCs/>
                <w:color w:val="auto"/>
                <w:spacing w:val="-4"/>
                <w:sz w:val="24"/>
                <w:szCs w:val="24"/>
              </w:rPr>
              <w:t>.1</w:t>
            </w:r>
            <w:r>
              <w:rPr>
                <w:b/>
                <w:bCs/>
                <w:color w:val="auto"/>
                <w:spacing w:val="69"/>
                <w:sz w:val="24"/>
                <w:szCs w:val="24"/>
              </w:rPr>
              <w:t xml:space="preserve"> </w:t>
            </w:r>
            <w:r>
              <w:rPr>
                <w:rFonts w:ascii="宋体" w:hAnsi="宋体" w:eastAsia="宋体" w:cs="宋体"/>
                <w:b/>
                <w:bCs/>
                <w:color w:val="auto"/>
                <w:spacing w:val="-4"/>
                <w:sz w:val="24"/>
                <w:szCs w:val="24"/>
              </w:rPr>
              <w:t>性能保证基础</w:t>
            </w:r>
          </w:p>
          <w:p w14:paraId="61F23E14">
            <w:pPr>
              <w:pStyle w:val="5"/>
              <w:spacing w:before="152" w:line="340" w:lineRule="auto"/>
              <w:ind w:left="120" w:right="113" w:firstLine="599"/>
              <w:jc w:val="both"/>
              <w:rPr>
                <w:rFonts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ascii="宋体" w:hAnsi="宋体" w:eastAsia="宋体" w:cs="宋体"/>
                <w:color w:val="auto"/>
                <w:spacing w:val="-2"/>
                <w:sz w:val="24"/>
                <w:szCs w:val="24"/>
              </w:rPr>
              <w:t>性能保证包括</w:t>
            </w:r>
            <w:r>
              <w:rPr>
                <w:rFonts w:hint="eastAsia" w:ascii="宋体" w:hAnsi="宋体" w:eastAsia="宋体" w:cs="宋体"/>
                <w:color w:val="auto"/>
                <w:spacing w:val="-2"/>
                <w:sz w:val="24"/>
                <w:szCs w:val="24"/>
                <w:lang w:val="en-US" w:eastAsia="zh-CN"/>
              </w:rPr>
              <w:t>道生液</w:t>
            </w:r>
            <w:r>
              <w:rPr>
                <w:rFonts w:ascii="宋体" w:hAnsi="宋体" w:eastAsia="宋体" w:cs="宋体"/>
                <w:color w:val="auto"/>
                <w:spacing w:val="-2"/>
                <w:sz w:val="24"/>
                <w:szCs w:val="24"/>
              </w:rPr>
              <w:t>自身理化参数的保</w:t>
            </w:r>
            <w:r>
              <w:rPr>
                <w:rFonts w:ascii="宋体" w:hAnsi="宋体" w:eastAsia="宋体" w:cs="宋体"/>
                <w:color w:val="auto"/>
                <w:spacing w:val="-3"/>
                <w:sz w:val="24"/>
                <w:szCs w:val="24"/>
              </w:rPr>
              <w:t>证和操作运行指标保证。</w:t>
            </w:r>
            <w:r>
              <w:rPr>
                <w:rFonts w:hint="eastAsia" w:ascii="宋体" w:hAnsi="宋体" w:eastAsia="宋体" w:cs="宋体"/>
                <w:color w:val="auto"/>
                <w:spacing w:val="-3"/>
                <w:sz w:val="24"/>
                <w:szCs w:val="24"/>
                <w:lang w:val="en-US" w:eastAsia="zh-CN"/>
              </w:rPr>
              <w:t>道生液</w:t>
            </w:r>
            <w:r>
              <w:rPr>
                <w:rFonts w:ascii="宋体" w:hAnsi="宋体" w:eastAsia="宋体" w:cs="宋体"/>
                <w:color w:val="auto"/>
                <w:spacing w:val="-3"/>
                <w:sz w:val="24"/>
                <w:szCs w:val="24"/>
              </w:rPr>
              <w:t>自身</w:t>
            </w:r>
            <w:r>
              <w:rPr>
                <w:rFonts w:ascii="宋体" w:hAnsi="宋体" w:eastAsia="宋体" w:cs="宋体"/>
                <w:color w:val="auto"/>
                <w:spacing w:val="1"/>
                <w:sz w:val="24"/>
                <w:szCs w:val="24"/>
              </w:rPr>
              <w:t>理化参数保证基础以卖方产品说明的各项相关指标为依据。运</w:t>
            </w:r>
            <w:r>
              <w:rPr>
                <w:rFonts w:ascii="宋体" w:hAnsi="宋体" w:eastAsia="宋体" w:cs="宋体"/>
                <w:color w:val="auto"/>
                <w:sz w:val="24"/>
                <w:szCs w:val="24"/>
              </w:rPr>
              <w:t>行指标保证是在买方能稳定</w:t>
            </w:r>
            <w:r>
              <w:rPr>
                <w:rFonts w:ascii="宋体" w:hAnsi="宋体" w:eastAsia="宋体" w:cs="宋体"/>
                <w:color w:val="auto"/>
                <w:spacing w:val="5"/>
                <w:sz w:val="24"/>
                <w:szCs w:val="24"/>
              </w:rPr>
              <w:t>提供本询价书第二章规定的原料和其它设计条件的情况下</w:t>
            </w:r>
            <w:r>
              <w:rPr>
                <w:color w:val="auto"/>
                <w:spacing w:val="5"/>
                <w:sz w:val="24"/>
                <w:szCs w:val="24"/>
              </w:rPr>
              <w:t>,</w:t>
            </w:r>
            <w:r>
              <w:rPr>
                <w:rFonts w:ascii="宋体" w:hAnsi="宋体" w:eastAsia="宋体" w:cs="宋体"/>
                <w:color w:val="auto"/>
                <w:spacing w:val="5"/>
                <w:sz w:val="24"/>
                <w:szCs w:val="24"/>
              </w:rPr>
              <w:t>对合同装置进行连续运行至少</w:t>
            </w:r>
            <w:r>
              <w:rPr>
                <w:color w:val="auto"/>
                <w:spacing w:val="-5"/>
                <w:sz w:val="24"/>
                <w:szCs w:val="24"/>
              </w:rPr>
              <w:t>72</w:t>
            </w:r>
            <w:r>
              <w:rPr>
                <w:rFonts w:ascii="宋体" w:hAnsi="宋体" w:eastAsia="宋体" w:cs="宋体"/>
                <w:color w:val="auto"/>
                <w:spacing w:val="-5"/>
                <w:sz w:val="24"/>
                <w:szCs w:val="24"/>
              </w:rPr>
              <w:t>小时的性能考核。</w:t>
            </w:r>
          </w:p>
          <w:p w14:paraId="177A619E">
            <w:pPr>
              <w:pStyle w:val="5"/>
              <w:spacing w:before="114" w:line="221" w:lineRule="auto"/>
              <w:ind w:left="120"/>
              <w:rPr>
                <w:rFonts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eastAsia="宋体"/>
                <w:b/>
                <w:bCs/>
                <w:color w:val="auto"/>
                <w:spacing w:val="-4"/>
                <w:sz w:val="24"/>
                <w:szCs w:val="24"/>
                <w:lang w:val="en-US" w:eastAsia="zh-CN"/>
              </w:rPr>
              <w:t>4</w:t>
            </w:r>
            <w:r>
              <w:rPr>
                <w:b/>
                <w:bCs/>
                <w:color w:val="auto"/>
                <w:spacing w:val="-4"/>
                <w:sz w:val="24"/>
                <w:szCs w:val="24"/>
              </w:rPr>
              <w:t>.2</w:t>
            </w:r>
            <w:r>
              <w:rPr>
                <w:b/>
                <w:bCs/>
                <w:color w:val="auto"/>
                <w:spacing w:val="69"/>
                <w:sz w:val="24"/>
                <w:szCs w:val="24"/>
              </w:rPr>
              <w:t xml:space="preserve"> </w:t>
            </w:r>
            <w:r>
              <w:rPr>
                <w:rFonts w:ascii="宋体" w:hAnsi="宋体" w:eastAsia="宋体" w:cs="宋体"/>
                <w:b/>
                <w:bCs/>
                <w:color w:val="auto"/>
                <w:spacing w:val="-4"/>
                <w:sz w:val="24"/>
                <w:szCs w:val="24"/>
              </w:rPr>
              <w:t>运行性能保证</w:t>
            </w:r>
          </w:p>
          <w:p w14:paraId="30263E92">
            <w:pPr>
              <w:pStyle w:val="5"/>
              <w:spacing w:before="154" w:line="280" w:lineRule="auto"/>
              <w:ind w:left="120" w:right="131" w:firstLine="5"/>
              <w:rPr>
                <w:rFonts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ascii="宋体" w:hAnsi="宋体" w:eastAsia="宋体" w:cs="宋体"/>
                <w:color w:val="auto"/>
                <w:spacing w:val="-3"/>
                <w:sz w:val="24"/>
                <w:szCs w:val="24"/>
              </w:rPr>
              <w:t>（</w:t>
            </w:r>
            <w:r>
              <w:rPr>
                <w:color w:val="auto"/>
                <w:spacing w:val="-3"/>
                <w:sz w:val="24"/>
                <w:szCs w:val="24"/>
              </w:rPr>
              <w:t>1</w:t>
            </w:r>
            <w:r>
              <w:rPr>
                <w:rFonts w:ascii="宋体" w:hAnsi="宋体" w:eastAsia="宋体" w:cs="宋体"/>
                <w:color w:val="auto"/>
                <w:spacing w:val="-3"/>
                <w:sz w:val="24"/>
                <w:szCs w:val="24"/>
              </w:rPr>
              <w:t>）</w:t>
            </w:r>
            <w:r>
              <w:rPr>
                <w:rFonts w:hint="eastAsia" w:ascii="宋体" w:hAnsi="宋体" w:eastAsia="宋体" w:cs="宋体"/>
                <w:color w:val="auto"/>
                <w:spacing w:val="-3"/>
                <w:sz w:val="24"/>
                <w:szCs w:val="24"/>
                <w:lang w:val="en-US" w:eastAsia="zh-CN"/>
              </w:rPr>
              <w:t>道生液</w:t>
            </w:r>
            <w:r>
              <w:rPr>
                <w:rFonts w:ascii="宋体" w:hAnsi="宋体" w:eastAsia="宋体" w:cs="宋体"/>
                <w:color w:val="auto"/>
                <w:spacing w:val="-4"/>
                <w:sz w:val="24"/>
                <w:szCs w:val="24"/>
              </w:rPr>
              <w:t>符合本技术规格书的</w:t>
            </w:r>
            <w:r>
              <w:rPr>
                <w:rFonts w:ascii="宋体" w:hAnsi="宋体" w:eastAsia="宋体" w:cs="宋体"/>
                <w:color w:val="auto"/>
                <w:spacing w:val="-15"/>
                <w:sz w:val="24"/>
                <w:szCs w:val="24"/>
              </w:rPr>
              <w:t>要求；</w:t>
            </w:r>
          </w:p>
          <w:p w14:paraId="2583B5BD">
            <w:pPr>
              <w:pStyle w:val="5"/>
              <w:spacing w:before="152" w:line="220" w:lineRule="auto"/>
              <w:ind w:left="126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  <w:r>
              <w:rPr>
                <w:rFonts w:ascii="宋体" w:hAnsi="宋体" w:eastAsia="宋体" w:cs="宋体"/>
                <w:color w:val="auto"/>
                <w:spacing w:val="-3"/>
                <w:sz w:val="24"/>
                <w:szCs w:val="24"/>
              </w:rPr>
              <w:t>（</w:t>
            </w:r>
            <w:r>
              <w:rPr>
                <w:color w:val="auto"/>
                <w:spacing w:val="-3"/>
                <w:sz w:val="24"/>
                <w:szCs w:val="24"/>
              </w:rPr>
              <w:t>2</w:t>
            </w:r>
            <w:r>
              <w:rPr>
                <w:rFonts w:ascii="宋体" w:hAnsi="宋体" w:eastAsia="宋体" w:cs="宋体"/>
                <w:color w:val="auto"/>
                <w:spacing w:val="-3"/>
                <w:sz w:val="24"/>
                <w:szCs w:val="24"/>
              </w:rPr>
              <w:t>）</w:t>
            </w:r>
            <w:r>
              <w:rPr>
                <w:rFonts w:hint="eastAsia" w:ascii="宋体" w:hAnsi="宋体" w:eastAsia="宋体" w:cs="宋体"/>
                <w:color w:val="auto"/>
                <w:spacing w:val="-3"/>
                <w:sz w:val="24"/>
                <w:szCs w:val="24"/>
                <w:lang w:val="en-US" w:eastAsia="zh-CN"/>
              </w:rPr>
              <w:t>道生液</w:t>
            </w:r>
            <w:r>
              <w:rPr>
                <w:rFonts w:ascii="宋体" w:hAnsi="宋体" w:eastAsia="宋体" w:cs="宋体"/>
                <w:color w:val="auto"/>
                <w:spacing w:val="-3"/>
                <w:sz w:val="24"/>
                <w:szCs w:val="24"/>
              </w:rPr>
              <w:t>的使用寿命要求不小于</w:t>
            </w:r>
            <w:r>
              <w:rPr>
                <w:rFonts w:hint="eastAsia" w:eastAsia="宋体"/>
                <w:color w:val="auto"/>
                <w:spacing w:val="-3"/>
                <w:sz w:val="24"/>
                <w:szCs w:val="24"/>
                <w:lang w:val="en-US" w:eastAsia="zh-CN"/>
              </w:rPr>
              <w:t>10</w:t>
            </w:r>
            <w:r>
              <w:rPr>
                <w:rFonts w:ascii="宋体" w:hAnsi="宋体" w:eastAsia="宋体" w:cs="宋体"/>
                <w:color w:val="auto"/>
                <w:spacing w:val="-3"/>
                <w:sz w:val="24"/>
                <w:szCs w:val="24"/>
              </w:rPr>
              <w:t>年</w:t>
            </w:r>
            <w:r>
              <w:rPr>
                <w:rFonts w:hint="eastAsia" w:ascii="宋体" w:hAnsi="宋体" w:eastAsia="宋体" w:cs="宋体"/>
                <w:color w:val="auto"/>
                <w:spacing w:val="-3"/>
                <w:sz w:val="24"/>
                <w:szCs w:val="24"/>
                <w:lang w:eastAsia="zh-CN"/>
              </w:rPr>
              <w:t>；</w:t>
            </w:r>
          </w:p>
          <w:p w14:paraId="0DCAAE17">
            <w:pPr>
              <w:pStyle w:val="5"/>
              <w:spacing w:before="119" w:line="320" w:lineRule="exact"/>
              <w:ind w:left="126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color w:val="auto"/>
                <w:spacing w:val="-2"/>
                <w:position w:val="1"/>
                <w:sz w:val="24"/>
                <w:szCs w:val="24"/>
              </w:rPr>
              <w:t>（</w:t>
            </w:r>
            <w:r>
              <w:rPr>
                <w:color w:val="auto"/>
                <w:spacing w:val="-2"/>
                <w:position w:val="1"/>
                <w:sz w:val="24"/>
                <w:szCs w:val="24"/>
              </w:rPr>
              <w:t>3</w:t>
            </w:r>
            <w:r>
              <w:rPr>
                <w:rFonts w:ascii="宋体" w:hAnsi="宋体" w:eastAsia="宋体" w:cs="宋体"/>
                <w:color w:val="auto"/>
                <w:spacing w:val="-2"/>
                <w:position w:val="1"/>
                <w:sz w:val="24"/>
                <w:szCs w:val="24"/>
              </w:rPr>
              <w:t>）卖方应在其报价文件中提出合同装置的性能保证值。</w:t>
            </w:r>
          </w:p>
        </w:tc>
      </w:tr>
    </w:tbl>
    <w:p w14:paraId="4A729520">
      <w:pPr>
        <w:rPr>
          <w:rFonts w:ascii="Arial"/>
          <w:sz w:val="21"/>
        </w:rPr>
      </w:pPr>
    </w:p>
    <w:p w14:paraId="433BC789">
      <w:pPr>
        <w:rPr>
          <w:rFonts w:ascii="Arial" w:hAnsi="Arial" w:eastAsia="Arial" w:cs="Arial"/>
          <w:sz w:val="21"/>
          <w:szCs w:val="21"/>
        </w:rPr>
        <w:sectPr>
          <w:pgSz w:w="11905" w:h="16840"/>
          <w:pgMar w:top="850" w:right="824" w:bottom="0" w:left="1398" w:header="0" w:footer="0" w:gutter="0"/>
          <w:cols w:space="720" w:num="1"/>
        </w:sectPr>
      </w:pPr>
    </w:p>
    <w:tbl>
      <w:tblPr>
        <w:tblStyle w:val="4"/>
        <w:tblW w:w="9652" w:type="dxa"/>
        <w:tblInd w:w="15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627"/>
        <w:gridCol w:w="4407"/>
        <w:gridCol w:w="876"/>
        <w:gridCol w:w="423"/>
        <w:gridCol w:w="420"/>
        <w:gridCol w:w="899"/>
      </w:tblGrid>
      <w:tr w14:paraId="0BDBF35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1" w:hRule="atLeast"/>
        </w:trPr>
        <w:tc>
          <w:tcPr>
            <w:tcW w:w="2627" w:type="dxa"/>
            <w:vMerge w:val="restart"/>
            <w:tcBorders>
              <w:top w:val="single" w:color="000000" w:sz="12" w:space="0"/>
              <w:left w:val="single" w:color="000000" w:sz="12" w:space="0"/>
            </w:tcBorders>
            <w:vAlign w:val="top"/>
          </w:tcPr>
          <w:p w14:paraId="0234841E">
            <w:pPr>
              <w:pStyle w:val="5"/>
              <w:spacing w:line="240" w:lineRule="auto"/>
              <w:ind w:left="0" w:firstLine="0"/>
            </w:pPr>
          </w:p>
          <w:p w14:paraId="3D2A4FCC">
            <w:pPr>
              <w:pStyle w:val="5"/>
              <w:spacing w:line="240" w:lineRule="auto"/>
              <w:ind w:left="0" w:firstLine="0"/>
            </w:pPr>
          </w:p>
          <w:p w14:paraId="501FED9D">
            <w:pPr>
              <w:spacing w:line="240" w:lineRule="auto"/>
              <w:ind w:left="0" w:firstLine="0"/>
            </w:pPr>
          </w:p>
          <w:p w14:paraId="0CB38894">
            <w:pPr>
              <w:pStyle w:val="5"/>
              <w:spacing w:line="240" w:lineRule="auto"/>
              <w:ind w:left="0" w:firstLine="0"/>
            </w:pPr>
            <w:r>
              <w:drawing>
                <wp:anchor distT="0" distB="0" distL="114300" distR="114300" simplePos="0" relativeHeight="251665408" behindDoc="0" locked="0" layoutInCell="1" allowOverlap="1">
                  <wp:simplePos x="0" y="0"/>
                  <wp:positionH relativeFrom="column">
                    <wp:posOffset>17145</wp:posOffset>
                  </wp:positionH>
                  <wp:positionV relativeFrom="paragraph">
                    <wp:posOffset>-49530</wp:posOffset>
                  </wp:positionV>
                  <wp:extent cx="1564640" cy="415290"/>
                  <wp:effectExtent l="0" t="0" r="16510" b="3810"/>
                  <wp:wrapNone/>
                  <wp:docPr id="6" name="图片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图片 6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64640" cy="4152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14:paraId="0DFB5B23">
            <w:pPr>
              <w:spacing w:line="240" w:lineRule="auto"/>
              <w:ind w:left="0" w:firstLine="0"/>
              <w:rPr>
                <w:rFonts w:ascii="宋体" w:hAnsi="宋体" w:eastAsia="宋体" w:cs="宋体"/>
                <w:sz w:val="30"/>
                <w:szCs w:val="30"/>
              </w:rPr>
            </w:pPr>
          </w:p>
        </w:tc>
        <w:tc>
          <w:tcPr>
            <w:tcW w:w="4407" w:type="dxa"/>
            <w:tcBorders>
              <w:top w:val="single" w:color="000000" w:sz="12" w:space="0"/>
              <w:bottom w:val="single" w:color="000000" w:sz="12" w:space="0"/>
            </w:tcBorders>
            <w:vAlign w:val="top"/>
          </w:tcPr>
          <w:p w14:paraId="5C4CE352">
            <w:pPr>
              <w:spacing w:before="35" w:line="220" w:lineRule="auto"/>
              <w:rPr>
                <w:rFonts w:ascii="宋体" w:hAnsi="宋体" w:eastAsia="宋体" w:cs="宋体"/>
                <w:spacing w:val="-1"/>
                <w:sz w:val="24"/>
                <w:szCs w:val="24"/>
              </w:rPr>
            </w:pPr>
          </w:p>
          <w:p w14:paraId="16E368CC">
            <w:pPr>
              <w:spacing w:before="35" w:line="220" w:lineRule="auto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1"/>
                <w:sz w:val="24"/>
                <w:szCs w:val="24"/>
              </w:rPr>
              <w:t>靖远煤业集团刘化化工有限公司</w:t>
            </w:r>
          </w:p>
        </w:tc>
        <w:tc>
          <w:tcPr>
            <w:tcW w:w="876" w:type="dxa"/>
            <w:tcBorders>
              <w:top w:val="single" w:color="000000" w:sz="12" w:space="0"/>
            </w:tcBorders>
            <w:vAlign w:val="top"/>
          </w:tcPr>
          <w:p w14:paraId="2FBCD715">
            <w:pPr>
              <w:pStyle w:val="5"/>
              <w:spacing w:line="244" w:lineRule="auto"/>
            </w:pPr>
          </w:p>
          <w:p w14:paraId="53E20542">
            <w:pPr>
              <w:spacing w:before="68" w:line="221" w:lineRule="auto"/>
              <w:ind w:left="134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3"/>
                <w:sz w:val="21"/>
                <w:szCs w:val="21"/>
              </w:rPr>
              <w:t>项目号</w:t>
            </w:r>
          </w:p>
        </w:tc>
        <w:tc>
          <w:tcPr>
            <w:tcW w:w="843" w:type="dxa"/>
            <w:gridSpan w:val="2"/>
            <w:tcBorders>
              <w:top w:val="single" w:color="000000" w:sz="12" w:space="0"/>
            </w:tcBorders>
            <w:vAlign w:val="top"/>
          </w:tcPr>
          <w:p w14:paraId="2A27CD38">
            <w:pPr>
              <w:pStyle w:val="5"/>
              <w:spacing w:before="299" w:line="280" w:lineRule="exact"/>
              <w:ind w:left="168"/>
            </w:pPr>
            <w:r>
              <w:rPr>
                <w:rFonts w:hint="eastAsia" w:eastAsia="宋体"/>
                <w:spacing w:val="-2"/>
                <w:lang w:val="en-US" w:eastAsia="zh-CN"/>
              </w:rPr>
              <w:t>13700</w:t>
            </w:r>
          </w:p>
        </w:tc>
        <w:tc>
          <w:tcPr>
            <w:tcW w:w="899" w:type="dxa"/>
            <w:tcBorders>
              <w:top w:val="single" w:color="000000" w:sz="12" w:space="0"/>
              <w:right w:val="single" w:color="000000" w:sz="12" w:space="0"/>
            </w:tcBorders>
            <w:vAlign w:val="top"/>
          </w:tcPr>
          <w:p w14:paraId="6ABA12BA">
            <w:pPr>
              <w:pStyle w:val="5"/>
              <w:spacing w:line="244" w:lineRule="auto"/>
            </w:pPr>
          </w:p>
          <w:p w14:paraId="647FE8B9">
            <w:pPr>
              <w:pStyle w:val="5"/>
              <w:spacing w:before="68" w:line="221" w:lineRule="auto"/>
              <w:jc w:val="right"/>
              <w:rPr>
                <w:rFonts w:ascii="宋体" w:hAnsi="宋体" w:eastAsia="宋体" w:cs="宋体"/>
              </w:rPr>
            </w:pPr>
            <w:r>
              <w:rPr>
                <w:spacing w:val="-6"/>
              </w:rPr>
              <w:t>2A</w:t>
            </w:r>
            <w:r>
              <w:rPr>
                <w:spacing w:val="1"/>
              </w:rPr>
              <w:t xml:space="preserve">    </w:t>
            </w:r>
            <w:r>
              <w:rPr>
                <w:rFonts w:ascii="宋体" w:hAnsi="宋体" w:eastAsia="宋体" w:cs="宋体"/>
                <w:spacing w:val="-6"/>
              </w:rPr>
              <w:t>版</w:t>
            </w:r>
          </w:p>
        </w:tc>
      </w:tr>
      <w:tr w14:paraId="2918790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6" w:hRule="atLeast"/>
        </w:trPr>
        <w:tc>
          <w:tcPr>
            <w:tcW w:w="2627" w:type="dxa"/>
            <w:vMerge w:val="continue"/>
            <w:tcBorders>
              <w:left w:val="single" w:color="000000" w:sz="12" w:space="0"/>
            </w:tcBorders>
            <w:vAlign w:val="top"/>
          </w:tcPr>
          <w:p w14:paraId="3EB7B6BA">
            <w:pPr>
              <w:pStyle w:val="5"/>
            </w:pPr>
          </w:p>
        </w:tc>
        <w:tc>
          <w:tcPr>
            <w:tcW w:w="4407" w:type="dxa"/>
            <w:tcBorders>
              <w:top w:val="single" w:color="000000" w:sz="12" w:space="0"/>
              <w:bottom w:val="single" w:color="000000" w:sz="4" w:space="0"/>
            </w:tcBorders>
            <w:vAlign w:val="top"/>
          </w:tcPr>
          <w:p w14:paraId="65140F17">
            <w:pPr>
              <w:spacing w:before="176" w:line="220" w:lineRule="auto"/>
              <w:ind w:left="1072" w:firstLine="416" w:firstLineChars="200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-1"/>
                <w:sz w:val="21"/>
                <w:szCs w:val="21"/>
                <w:lang w:val="en-US" w:eastAsia="zh-CN"/>
              </w:rPr>
              <w:t>三聚氰胺道生液</w:t>
            </w:r>
          </w:p>
        </w:tc>
        <w:tc>
          <w:tcPr>
            <w:tcW w:w="2618" w:type="dxa"/>
            <w:gridSpan w:val="4"/>
            <w:tcBorders>
              <w:right w:val="single" w:color="000000" w:sz="12" w:space="0"/>
            </w:tcBorders>
            <w:vAlign w:val="top"/>
          </w:tcPr>
          <w:p w14:paraId="0F87F30D">
            <w:pPr>
              <w:pStyle w:val="5"/>
              <w:spacing w:before="182" w:line="279" w:lineRule="exact"/>
              <w:ind w:left="569"/>
            </w:pPr>
          </w:p>
        </w:tc>
      </w:tr>
      <w:tr w14:paraId="38090BD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5" w:hRule="atLeast"/>
        </w:trPr>
        <w:tc>
          <w:tcPr>
            <w:tcW w:w="2627" w:type="dxa"/>
            <w:vMerge w:val="continue"/>
            <w:tcBorders>
              <w:left w:val="single" w:color="000000" w:sz="12" w:space="0"/>
              <w:bottom w:val="single" w:color="000000" w:sz="12" w:space="0"/>
            </w:tcBorders>
            <w:vAlign w:val="top"/>
          </w:tcPr>
          <w:p w14:paraId="6CBA086C">
            <w:pPr>
              <w:pStyle w:val="5"/>
            </w:pPr>
          </w:p>
        </w:tc>
        <w:tc>
          <w:tcPr>
            <w:tcW w:w="4407" w:type="dxa"/>
            <w:tcBorders>
              <w:top w:val="single" w:color="000000" w:sz="4" w:space="0"/>
              <w:bottom w:val="single" w:color="000000" w:sz="12" w:space="0"/>
            </w:tcBorders>
            <w:vAlign w:val="top"/>
          </w:tcPr>
          <w:p w14:paraId="73DB7D65">
            <w:pPr>
              <w:spacing w:before="101" w:line="220" w:lineRule="auto"/>
              <w:ind w:left="1454"/>
              <w:rPr>
                <w:rFonts w:ascii="宋体" w:hAnsi="宋体" w:eastAsia="宋体" w:cs="宋体"/>
                <w:sz w:val="30"/>
                <w:szCs w:val="30"/>
              </w:rPr>
            </w:pPr>
            <w:r>
              <w:rPr>
                <w:rFonts w:ascii="宋体" w:hAnsi="宋体" w:eastAsia="宋体" w:cs="宋体"/>
                <w:b/>
                <w:bCs/>
                <w:spacing w:val="-5"/>
                <w:sz w:val="30"/>
                <w:szCs w:val="30"/>
              </w:rPr>
              <w:t>技术规格书</w:t>
            </w:r>
          </w:p>
        </w:tc>
        <w:tc>
          <w:tcPr>
            <w:tcW w:w="1299" w:type="dxa"/>
            <w:gridSpan w:val="2"/>
            <w:tcBorders>
              <w:bottom w:val="single" w:color="000000" w:sz="12" w:space="0"/>
            </w:tcBorders>
            <w:vAlign w:val="top"/>
          </w:tcPr>
          <w:p w14:paraId="7F949D5F">
            <w:pPr>
              <w:pStyle w:val="5"/>
              <w:spacing w:before="170" w:line="220" w:lineRule="auto"/>
              <w:ind w:left="118"/>
              <w:rPr>
                <w:rFonts w:ascii="宋体" w:hAnsi="宋体" w:eastAsia="宋体" w:cs="宋体"/>
              </w:rPr>
            </w:pPr>
            <w:r>
              <w:rPr>
                <w:rFonts w:ascii="宋体" w:hAnsi="宋体" w:eastAsia="宋体" w:cs="宋体"/>
                <w:spacing w:val="-4"/>
              </w:rPr>
              <w:t>第</w:t>
            </w:r>
            <w:r>
              <w:rPr>
                <w:rFonts w:ascii="宋体" w:hAnsi="宋体" w:eastAsia="宋体" w:cs="宋体"/>
                <w:spacing w:val="39"/>
              </w:rPr>
              <w:t xml:space="preserve">  </w:t>
            </w:r>
            <w:r>
              <w:rPr>
                <w:spacing w:val="-4"/>
                <w:position w:val="-1"/>
              </w:rPr>
              <w:t xml:space="preserve">7     </w:t>
            </w:r>
            <w:r>
              <w:rPr>
                <w:rFonts w:ascii="宋体" w:hAnsi="宋体" w:eastAsia="宋体" w:cs="宋体"/>
                <w:spacing w:val="-4"/>
              </w:rPr>
              <w:t>页</w:t>
            </w:r>
          </w:p>
        </w:tc>
        <w:tc>
          <w:tcPr>
            <w:tcW w:w="1319" w:type="dxa"/>
            <w:gridSpan w:val="2"/>
            <w:tcBorders>
              <w:bottom w:val="single" w:color="000000" w:sz="12" w:space="0"/>
              <w:right w:val="single" w:color="000000" w:sz="12" w:space="0"/>
            </w:tcBorders>
            <w:vAlign w:val="top"/>
          </w:tcPr>
          <w:p w14:paraId="09229FD6">
            <w:pPr>
              <w:pStyle w:val="5"/>
              <w:spacing w:before="170" w:line="220" w:lineRule="auto"/>
              <w:jc w:val="right"/>
              <w:rPr>
                <w:rFonts w:ascii="宋体" w:hAnsi="宋体" w:eastAsia="宋体" w:cs="宋体"/>
              </w:rPr>
            </w:pPr>
            <w:r>
              <w:rPr>
                <w:rFonts w:ascii="宋体" w:hAnsi="宋体" w:eastAsia="宋体" w:cs="宋体"/>
                <w:spacing w:val="-11"/>
              </w:rPr>
              <w:t>共</w:t>
            </w:r>
            <w:r>
              <w:rPr>
                <w:rFonts w:ascii="宋体" w:hAnsi="宋体" w:eastAsia="宋体" w:cs="宋体"/>
                <w:spacing w:val="15"/>
              </w:rPr>
              <w:t xml:space="preserve">   </w:t>
            </w:r>
            <w:r>
              <w:rPr>
                <w:spacing w:val="-11"/>
                <w:position w:val="-1"/>
              </w:rPr>
              <w:t>7</w:t>
            </w:r>
            <w:r>
              <w:rPr>
                <w:spacing w:val="2"/>
                <w:position w:val="-1"/>
              </w:rPr>
              <w:t xml:space="preserve">     </w:t>
            </w:r>
            <w:r>
              <w:rPr>
                <w:rFonts w:ascii="宋体" w:hAnsi="宋体" w:eastAsia="宋体" w:cs="宋体"/>
                <w:spacing w:val="-11"/>
              </w:rPr>
              <w:t>页</w:t>
            </w:r>
          </w:p>
        </w:tc>
      </w:tr>
      <w:tr w14:paraId="0C8198D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641" w:hRule="atLeast"/>
        </w:trPr>
        <w:tc>
          <w:tcPr>
            <w:tcW w:w="9652" w:type="dxa"/>
            <w:gridSpan w:val="6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vAlign w:val="top"/>
          </w:tcPr>
          <w:p w14:paraId="571D4F94">
            <w:pPr>
              <w:pStyle w:val="5"/>
              <w:spacing w:line="279" w:lineRule="auto"/>
            </w:pPr>
          </w:p>
          <w:p w14:paraId="375C4127">
            <w:pPr>
              <w:spacing w:before="78" w:line="219" w:lineRule="auto"/>
              <w:ind w:left="2949"/>
              <w:rPr>
                <w:rFonts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ascii="宋体" w:hAnsi="宋体" w:eastAsia="宋体" w:cs="宋体"/>
                <w:b/>
                <w:bCs/>
                <w:color w:val="auto"/>
                <w:spacing w:val="-2"/>
                <w:sz w:val="24"/>
                <w:szCs w:val="24"/>
              </w:rPr>
              <w:t>第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pacing w:val="-2"/>
                <w:sz w:val="24"/>
                <w:szCs w:val="24"/>
                <w:lang w:val="en-US" w:eastAsia="zh-CN"/>
              </w:rPr>
              <w:t>五</w:t>
            </w:r>
            <w:r>
              <w:rPr>
                <w:rFonts w:ascii="宋体" w:hAnsi="宋体" w:eastAsia="宋体" w:cs="宋体"/>
                <w:b/>
                <w:bCs/>
                <w:color w:val="auto"/>
                <w:spacing w:val="-2"/>
                <w:sz w:val="24"/>
                <w:szCs w:val="24"/>
              </w:rPr>
              <w:t>章</w:t>
            </w:r>
            <w:r>
              <w:rPr>
                <w:rFonts w:ascii="宋体" w:hAnsi="宋体" w:eastAsia="宋体" w:cs="宋体"/>
                <w:color w:val="auto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宋体" w:hAnsi="宋体" w:eastAsia="宋体" w:cs="宋体"/>
                <w:b/>
                <w:bCs/>
                <w:color w:val="auto"/>
                <w:spacing w:val="-2"/>
                <w:sz w:val="24"/>
                <w:szCs w:val="24"/>
              </w:rPr>
              <w:t>报价书中应包含的技术文件</w:t>
            </w:r>
          </w:p>
          <w:p w14:paraId="7B8A4219">
            <w:pPr>
              <w:pStyle w:val="5"/>
              <w:spacing w:before="156" w:line="220" w:lineRule="auto"/>
              <w:ind w:left="120"/>
              <w:rPr>
                <w:rFonts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eastAsia="宋体"/>
                <w:b/>
                <w:bCs/>
                <w:color w:val="auto"/>
                <w:spacing w:val="-3"/>
                <w:sz w:val="24"/>
                <w:szCs w:val="24"/>
                <w:lang w:val="en-US" w:eastAsia="zh-CN"/>
              </w:rPr>
              <w:t>5</w:t>
            </w:r>
            <w:r>
              <w:rPr>
                <w:b/>
                <w:bCs/>
                <w:color w:val="auto"/>
                <w:spacing w:val="-3"/>
                <w:sz w:val="24"/>
                <w:szCs w:val="24"/>
              </w:rPr>
              <w:t xml:space="preserve">.1 </w:t>
            </w:r>
            <w:r>
              <w:rPr>
                <w:rFonts w:ascii="宋体" w:hAnsi="宋体" w:eastAsia="宋体" w:cs="宋体"/>
                <w:b/>
                <w:bCs/>
                <w:color w:val="auto"/>
                <w:spacing w:val="-3"/>
                <w:sz w:val="24"/>
                <w:szCs w:val="24"/>
              </w:rPr>
              <w:t>概述</w:t>
            </w:r>
          </w:p>
          <w:p w14:paraId="51A0A4D6">
            <w:pPr>
              <w:spacing w:before="153" w:line="219" w:lineRule="auto"/>
              <w:ind w:left="482"/>
              <w:rPr>
                <w:rFonts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ascii="宋体" w:hAnsi="宋体" w:eastAsia="宋体" w:cs="宋体"/>
                <w:color w:val="auto"/>
                <w:spacing w:val="-1"/>
                <w:sz w:val="24"/>
                <w:szCs w:val="24"/>
              </w:rPr>
              <w:t>详细说明报价产品的理化参数、使用说明、性能，简要介绍</w:t>
            </w:r>
            <w:r>
              <w:rPr>
                <w:rFonts w:ascii="宋体" w:hAnsi="宋体" w:eastAsia="宋体" w:cs="宋体"/>
                <w:color w:val="auto"/>
                <w:spacing w:val="-2"/>
                <w:sz w:val="24"/>
                <w:szCs w:val="24"/>
              </w:rPr>
              <w:t>使用业绩及应用情况。</w:t>
            </w:r>
          </w:p>
          <w:p w14:paraId="08EA1001">
            <w:pPr>
              <w:pStyle w:val="5"/>
              <w:spacing w:before="156" w:line="220" w:lineRule="auto"/>
              <w:ind w:left="120"/>
              <w:rPr>
                <w:rFonts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eastAsia="宋体"/>
                <w:b/>
                <w:bCs/>
                <w:color w:val="auto"/>
                <w:spacing w:val="-4"/>
                <w:sz w:val="24"/>
                <w:szCs w:val="24"/>
                <w:lang w:val="en-US" w:eastAsia="zh-CN"/>
              </w:rPr>
              <w:t>5</w:t>
            </w:r>
            <w:r>
              <w:rPr>
                <w:b/>
                <w:bCs/>
                <w:color w:val="auto"/>
                <w:spacing w:val="-4"/>
                <w:sz w:val="24"/>
                <w:szCs w:val="24"/>
              </w:rPr>
              <w:t>.2</w:t>
            </w:r>
            <w:r>
              <w:rPr>
                <w:b/>
                <w:bCs/>
                <w:color w:val="auto"/>
                <w:spacing w:val="65"/>
                <w:sz w:val="24"/>
                <w:szCs w:val="24"/>
              </w:rPr>
              <w:t xml:space="preserve"> </w:t>
            </w:r>
            <w:r>
              <w:rPr>
                <w:rFonts w:ascii="宋体" w:hAnsi="宋体" w:eastAsia="宋体" w:cs="宋体"/>
                <w:b/>
                <w:bCs/>
                <w:color w:val="auto"/>
                <w:spacing w:val="-4"/>
                <w:sz w:val="24"/>
                <w:szCs w:val="24"/>
              </w:rPr>
              <w:t>技术文件</w:t>
            </w:r>
          </w:p>
          <w:p w14:paraId="1BEBD7B0">
            <w:pPr>
              <w:pStyle w:val="5"/>
              <w:spacing w:before="153" w:line="213" w:lineRule="auto"/>
              <w:ind w:left="597"/>
              <w:rPr>
                <w:rFonts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ascii="宋体" w:hAnsi="宋体" w:eastAsia="宋体" w:cs="宋体"/>
                <w:color w:val="auto"/>
                <w:spacing w:val="-2"/>
                <w:sz w:val="24"/>
                <w:szCs w:val="24"/>
              </w:rPr>
              <w:t>报价书中应表述工艺流程的优化建议和</w:t>
            </w:r>
            <w:r>
              <w:rPr>
                <w:rFonts w:hint="eastAsia" w:ascii="宋体" w:hAnsi="宋体" w:eastAsia="宋体" w:cs="宋体"/>
                <w:color w:val="auto"/>
                <w:spacing w:val="-2"/>
                <w:sz w:val="24"/>
                <w:szCs w:val="24"/>
                <w:lang w:val="en-US" w:eastAsia="zh-CN"/>
              </w:rPr>
              <w:t>道生液</w:t>
            </w:r>
            <w:r>
              <w:rPr>
                <w:rFonts w:ascii="宋体" w:hAnsi="宋体" w:eastAsia="宋体" w:cs="宋体"/>
                <w:color w:val="auto"/>
                <w:spacing w:val="-2"/>
                <w:sz w:val="24"/>
                <w:szCs w:val="24"/>
              </w:rPr>
              <w:t>设置说明</w:t>
            </w:r>
            <w:r>
              <w:rPr>
                <w:color w:val="auto"/>
                <w:spacing w:val="-2"/>
                <w:sz w:val="24"/>
                <w:szCs w:val="24"/>
              </w:rPr>
              <w:t>,</w:t>
            </w:r>
            <w:r>
              <w:rPr>
                <w:rFonts w:ascii="宋体" w:hAnsi="宋体" w:eastAsia="宋体" w:cs="宋体"/>
                <w:color w:val="auto"/>
                <w:spacing w:val="-2"/>
                <w:sz w:val="24"/>
                <w:szCs w:val="24"/>
              </w:rPr>
              <w:t>包括但不限于以下内容：</w:t>
            </w:r>
          </w:p>
          <w:p w14:paraId="0E84F5BF">
            <w:pPr>
              <w:pStyle w:val="5"/>
              <w:spacing w:before="154" w:line="220" w:lineRule="auto"/>
              <w:ind w:left="126"/>
              <w:rPr>
                <w:rFonts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ascii="宋体" w:hAnsi="宋体" w:eastAsia="宋体" w:cs="宋体"/>
                <w:color w:val="auto"/>
                <w:spacing w:val="-4"/>
                <w:sz w:val="24"/>
                <w:szCs w:val="24"/>
              </w:rPr>
              <w:t>（</w:t>
            </w:r>
            <w:r>
              <w:rPr>
                <w:rFonts w:hint="eastAsia" w:eastAsia="宋体"/>
                <w:color w:val="auto"/>
                <w:spacing w:val="-4"/>
                <w:sz w:val="24"/>
                <w:szCs w:val="24"/>
                <w:lang w:val="en-US" w:eastAsia="zh-CN"/>
              </w:rPr>
              <w:t>1</w:t>
            </w:r>
            <w:r>
              <w:rPr>
                <w:rFonts w:ascii="宋体" w:hAnsi="宋体" w:eastAsia="宋体" w:cs="宋体"/>
                <w:color w:val="auto"/>
                <w:spacing w:val="-4"/>
                <w:sz w:val="24"/>
                <w:szCs w:val="24"/>
              </w:rPr>
              <w:t>）说明</w:t>
            </w:r>
            <w:r>
              <w:rPr>
                <w:rFonts w:hint="eastAsia" w:ascii="宋体" w:hAnsi="宋体" w:eastAsia="宋体" w:cs="宋体"/>
                <w:color w:val="auto"/>
                <w:spacing w:val="-4"/>
                <w:sz w:val="24"/>
                <w:szCs w:val="24"/>
                <w:lang w:val="en-US" w:eastAsia="zh-CN"/>
              </w:rPr>
              <w:t>道生液的具体型号</w:t>
            </w:r>
            <w:r>
              <w:rPr>
                <w:rFonts w:ascii="宋体" w:hAnsi="宋体" w:eastAsia="宋体" w:cs="宋体"/>
                <w:color w:val="auto"/>
                <w:spacing w:val="-4"/>
                <w:sz w:val="24"/>
                <w:szCs w:val="24"/>
              </w:rPr>
              <w:t>。</w:t>
            </w:r>
          </w:p>
          <w:p w14:paraId="4E1DC671">
            <w:pPr>
              <w:pStyle w:val="5"/>
              <w:spacing w:before="120" w:line="319" w:lineRule="exact"/>
              <w:ind w:left="126"/>
              <w:rPr>
                <w:color w:val="auto"/>
                <w:sz w:val="24"/>
                <w:szCs w:val="24"/>
              </w:rPr>
            </w:pPr>
            <w:r>
              <w:rPr>
                <w:rFonts w:ascii="宋体" w:hAnsi="宋体" w:eastAsia="宋体" w:cs="宋体"/>
                <w:color w:val="auto"/>
                <w:spacing w:val="-1"/>
                <w:position w:val="2"/>
                <w:sz w:val="24"/>
                <w:szCs w:val="24"/>
              </w:rPr>
              <w:t>（</w:t>
            </w:r>
            <w:r>
              <w:rPr>
                <w:rFonts w:hint="eastAsia" w:eastAsia="宋体"/>
                <w:color w:val="auto"/>
                <w:spacing w:val="-1"/>
                <w:position w:val="2"/>
                <w:sz w:val="24"/>
                <w:szCs w:val="24"/>
                <w:lang w:val="en-US" w:eastAsia="zh-CN"/>
              </w:rPr>
              <w:t>2</w:t>
            </w:r>
            <w:r>
              <w:rPr>
                <w:rFonts w:ascii="宋体" w:hAnsi="宋体" w:eastAsia="宋体" w:cs="宋体"/>
                <w:color w:val="auto"/>
                <w:spacing w:val="-1"/>
                <w:position w:val="2"/>
                <w:sz w:val="24"/>
                <w:szCs w:val="24"/>
              </w:rPr>
              <w:t>）说明本装置在此工况操作条件下可能产生的其它副反应</w:t>
            </w:r>
            <w:r>
              <w:rPr>
                <w:color w:val="auto"/>
                <w:spacing w:val="-1"/>
                <w:position w:val="2"/>
                <w:sz w:val="24"/>
                <w:szCs w:val="24"/>
              </w:rPr>
              <w:t>(</w:t>
            </w:r>
            <w:r>
              <w:rPr>
                <w:rFonts w:ascii="宋体" w:hAnsi="宋体" w:eastAsia="宋体" w:cs="宋体"/>
                <w:color w:val="auto"/>
                <w:spacing w:val="-1"/>
                <w:position w:val="2"/>
                <w:sz w:val="24"/>
                <w:szCs w:val="24"/>
              </w:rPr>
              <w:t>包括正常生产和开车情况下</w:t>
            </w:r>
            <w:r>
              <w:rPr>
                <w:color w:val="auto"/>
                <w:spacing w:val="-1"/>
                <w:position w:val="2"/>
                <w:sz w:val="24"/>
                <w:szCs w:val="24"/>
              </w:rPr>
              <w:t>)</w:t>
            </w:r>
          </w:p>
          <w:p w14:paraId="3528E581">
            <w:pPr>
              <w:pStyle w:val="5"/>
              <w:spacing w:before="120" w:line="300" w:lineRule="auto"/>
              <w:ind w:left="121" w:right="113" w:firstLine="4"/>
              <w:rPr>
                <w:rFonts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ascii="宋体" w:hAnsi="宋体" w:eastAsia="宋体" w:cs="宋体"/>
                <w:color w:val="auto"/>
                <w:spacing w:val="1"/>
                <w:sz w:val="24"/>
                <w:szCs w:val="24"/>
              </w:rPr>
              <w:t>（</w:t>
            </w:r>
            <w:r>
              <w:rPr>
                <w:rFonts w:hint="eastAsia" w:eastAsia="宋体"/>
                <w:color w:val="auto"/>
                <w:spacing w:val="1"/>
                <w:sz w:val="24"/>
                <w:szCs w:val="24"/>
                <w:lang w:val="en-US" w:eastAsia="zh-CN"/>
              </w:rPr>
              <w:t>3</w:t>
            </w:r>
            <w:r>
              <w:rPr>
                <w:rFonts w:ascii="宋体" w:hAnsi="宋体" w:eastAsia="宋体" w:cs="宋体"/>
                <w:color w:val="auto"/>
                <w:spacing w:val="1"/>
                <w:sz w:val="24"/>
                <w:szCs w:val="24"/>
              </w:rPr>
              <w:t>）详细说明本装置在各种工况操作条件下可能产生的异常情况</w:t>
            </w:r>
            <w:r>
              <w:rPr>
                <w:color w:val="auto"/>
                <w:spacing w:val="1"/>
                <w:sz w:val="24"/>
                <w:szCs w:val="24"/>
              </w:rPr>
              <w:t>(</w:t>
            </w:r>
            <w:r>
              <w:rPr>
                <w:rFonts w:ascii="宋体" w:hAnsi="宋体" w:eastAsia="宋体" w:cs="宋体"/>
                <w:color w:val="auto"/>
                <w:spacing w:val="1"/>
                <w:sz w:val="24"/>
                <w:szCs w:val="24"/>
              </w:rPr>
              <w:t>包括正常生产、开车情</w:t>
            </w:r>
            <w:r>
              <w:rPr>
                <w:rFonts w:ascii="宋体" w:hAnsi="宋体" w:eastAsia="宋体" w:cs="宋体"/>
                <w:color w:val="auto"/>
                <w:spacing w:val="-1"/>
                <w:sz w:val="24"/>
                <w:szCs w:val="24"/>
              </w:rPr>
              <w:t>况下、</w:t>
            </w:r>
            <w:r>
              <w:rPr>
                <w:rFonts w:hint="eastAsia" w:ascii="宋体" w:hAnsi="宋体" w:eastAsia="宋体" w:cs="宋体"/>
                <w:color w:val="auto"/>
                <w:spacing w:val="-1"/>
                <w:sz w:val="24"/>
                <w:szCs w:val="24"/>
                <w:lang w:val="en-US" w:eastAsia="zh-CN"/>
              </w:rPr>
              <w:t>道生液</w:t>
            </w:r>
            <w:r>
              <w:rPr>
                <w:rFonts w:ascii="宋体" w:hAnsi="宋体" w:eastAsia="宋体" w:cs="宋体"/>
                <w:color w:val="auto"/>
                <w:spacing w:val="-1"/>
                <w:sz w:val="24"/>
                <w:szCs w:val="24"/>
              </w:rPr>
              <w:t>使用初期和末期</w:t>
            </w:r>
            <w:r>
              <w:rPr>
                <w:color w:val="auto"/>
                <w:spacing w:val="-1"/>
                <w:sz w:val="24"/>
                <w:szCs w:val="24"/>
              </w:rPr>
              <w:t>)</w:t>
            </w:r>
            <w:r>
              <w:rPr>
                <w:rFonts w:ascii="宋体" w:hAnsi="宋体" w:eastAsia="宋体" w:cs="宋体"/>
                <w:color w:val="auto"/>
                <w:spacing w:val="-1"/>
                <w:sz w:val="24"/>
                <w:szCs w:val="24"/>
              </w:rPr>
              <w:t>。</w:t>
            </w:r>
          </w:p>
          <w:p w14:paraId="24AED589">
            <w:pPr>
              <w:pStyle w:val="5"/>
              <w:spacing w:before="102" w:line="319" w:lineRule="exact"/>
              <w:ind w:left="126"/>
              <w:rPr>
                <w:rFonts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ascii="宋体" w:hAnsi="宋体" w:eastAsia="宋体" w:cs="宋体"/>
                <w:color w:val="auto"/>
                <w:spacing w:val="-3"/>
                <w:position w:val="1"/>
                <w:sz w:val="24"/>
                <w:szCs w:val="24"/>
              </w:rPr>
              <w:t>（</w:t>
            </w:r>
            <w:r>
              <w:rPr>
                <w:rFonts w:hint="eastAsia" w:eastAsia="宋体"/>
                <w:color w:val="auto"/>
                <w:spacing w:val="-3"/>
                <w:position w:val="1"/>
                <w:sz w:val="24"/>
                <w:szCs w:val="24"/>
                <w:lang w:val="en-US" w:eastAsia="zh-CN"/>
              </w:rPr>
              <w:t>4</w:t>
            </w:r>
            <w:r>
              <w:rPr>
                <w:rFonts w:ascii="宋体" w:hAnsi="宋体" w:eastAsia="宋体" w:cs="宋体"/>
                <w:color w:val="auto"/>
                <w:spacing w:val="-3"/>
                <w:position w:val="1"/>
                <w:sz w:val="24"/>
                <w:szCs w:val="24"/>
              </w:rPr>
              <w:t>）提供</w:t>
            </w:r>
            <w:r>
              <w:rPr>
                <w:rFonts w:hint="eastAsia" w:ascii="宋体" w:hAnsi="宋体" w:eastAsia="宋体" w:cs="宋体"/>
                <w:color w:val="auto"/>
                <w:spacing w:val="-3"/>
                <w:position w:val="1"/>
                <w:sz w:val="24"/>
                <w:szCs w:val="24"/>
                <w:lang w:val="en-US" w:eastAsia="zh-CN"/>
              </w:rPr>
              <w:t>道生液</w:t>
            </w:r>
            <w:r>
              <w:rPr>
                <w:rFonts w:ascii="宋体" w:hAnsi="宋体" w:eastAsia="宋体" w:cs="宋体"/>
                <w:color w:val="auto"/>
                <w:spacing w:val="-3"/>
                <w:position w:val="1"/>
                <w:sz w:val="24"/>
                <w:szCs w:val="24"/>
              </w:rPr>
              <w:t>的性能保证值。</w:t>
            </w:r>
          </w:p>
          <w:p w14:paraId="2D9527CD">
            <w:pPr>
              <w:pStyle w:val="5"/>
              <w:spacing w:before="121" w:line="320" w:lineRule="exact"/>
              <w:ind w:left="126"/>
              <w:rPr>
                <w:rFonts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ascii="宋体" w:hAnsi="宋体" w:eastAsia="宋体" w:cs="宋体"/>
                <w:color w:val="auto"/>
                <w:spacing w:val="-4"/>
                <w:position w:val="1"/>
                <w:sz w:val="24"/>
                <w:szCs w:val="24"/>
              </w:rPr>
              <w:t>（</w:t>
            </w:r>
            <w:r>
              <w:rPr>
                <w:rFonts w:hint="eastAsia" w:eastAsia="宋体"/>
                <w:color w:val="auto"/>
                <w:spacing w:val="-4"/>
                <w:position w:val="1"/>
                <w:sz w:val="24"/>
                <w:szCs w:val="24"/>
                <w:lang w:val="en-US" w:eastAsia="zh-CN"/>
              </w:rPr>
              <w:t>5</w:t>
            </w:r>
            <w:r>
              <w:rPr>
                <w:rFonts w:ascii="宋体" w:hAnsi="宋体" w:eastAsia="宋体" w:cs="宋体"/>
                <w:color w:val="auto"/>
                <w:spacing w:val="-4"/>
                <w:position w:val="1"/>
                <w:sz w:val="24"/>
                <w:szCs w:val="24"/>
              </w:rPr>
              <w:t>）提供详细的计算书及说明。</w:t>
            </w:r>
          </w:p>
          <w:p w14:paraId="4F5A81E5">
            <w:pPr>
              <w:pStyle w:val="5"/>
              <w:spacing w:before="156" w:line="219" w:lineRule="auto"/>
              <w:ind w:left="126"/>
              <w:rPr>
                <w:rFonts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ascii="宋体" w:hAnsi="宋体" w:eastAsia="宋体" w:cs="宋体"/>
                <w:color w:val="auto"/>
                <w:spacing w:val="-3"/>
                <w:sz w:val="24"/>
                <w:szCs w:val="24"/>
              </w:rPr>
              <w:t>（</w:t>
            </w:r>
            <w:r>
              <w:rPr>
                <w:rFonts w:hint="eastAsia" w:eastAsia="宋体"/>
                <w:color w:val="auto"/>
                <w:spacing w:val="-3"/>
                <w:sz w:val="24"/>
                <w:szCs w:val="24"/>
                <w:lang w:val="en-US" w:eastAsia="zh-CN"/>
              </w:rPr>
              <w:t>6</w:t>
            </w:r>
            <w:r>
              <w:rPr>
                <w:rFonts w:ascii="宋体" w:hAnsi="宋体" w:eastAsia="宋体" w:cs="宋体"/>
                <w:color w:val="auto"/>
                <w:spacing w:val="-3"/>
                <w:sz w:val="24"/>
                <w:szCs w:val="24"/>
              </w:rPr>
              <w:t>）提供报价产品性能检测的技术要求、标准规范；</w:t>
            </w:r>
          </w:p>
          <w:p w14:paraId="05FD483E">
            <w:pPr>
              <w:pStyle w:val="5"/>
              <w:spacing w:before="156" w:line="221" w:lineRule="auto"/>
              <w:ind w:left="120"/>
              <w:rPr>
                <w:rFonts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eastAsia="宋体"/>
                <w:b/>
                <w:bCs/>
                <w:color w:val="auto"/>
                <w:spacing w:val="-3"/>
                <w:sz w:val="24"/>
                <w:szCs w:val="24"/>
                <w:lang w:val="en-US" w:eastAsia="zh-CN"/>
              </w:rPr>
              <w:t>5</w:t>
            </w:r>
            <w:r>
              <w:rPr>
                <w:b/>
                <w:bCs/>
                <w:color w:val="auto"/>
                <w:spacing w:val="-3"/>
                <w:sz w:val="24"/>
                <w:szCs w:val="24"/>
              </w:rPr>
              <w:t xml:space="preserve">.3 </w:t>
            </w:r>
            <w:r>
              <w:rPr>
                <w:rFonts w:ascii="宋体" w:hAnsi="宋体" w:eastAsia="宋体" w:cs="宋体"/>
                <w:b/>
                <w:bCs/>
                <w:color w:val="auto"/>
                <w:spacing w:val="-3"/>
                <w:sz w:val="24"/>
                <w:szCs w:val="24"/>
              </w:rPr>
              <w:t>其它相关资料</w:t>
            </w:r>
          </w:p>
          <w:p w14:paraId="3562820D">
            <w:pPr>
              <w:pStyle w:val="5"/>
              <w:spacing w:before="153" w:line="220" w:lineRule="auto"/>
              <w:ind w:left="126"/>
              <w:rPr>
                <w:rFonts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ascii="宋体" w:hAnsi="宋体" w:eastAsia="宋体" w:cs="宋体"/>
                <w:color w:val="auto"/>
                <w:spacing w:val="-2"/>
                <w:sz w:val="24"/>
                <w:szCs w:val="24"/>
              </w:rPr>
              <w:t>（</w:t>
            </w:r>
            <w:r>
              <w:rPr>
                <w:color w:val="auto"/>
                <w:spacing w:val="-2"/>
                <w:sz w:val="24"/>
                <w:szCs w:val="24"/>
              </w:rPr>
              <w:t>1</w:t>
            </w:r>
            <w:r>
              <w:rPr>
                <w:rFonts w:ascii="宋体" w:hAnsi="宋体" w:eastAsia="宋体" w:cs="宋体"/>
                <w:color w:val="auto"/>
                <w:spacing w:val="-2"/>
                <w:sz w:val="24"/>
                <w:szCs w:val="24"/>
              </w:rPr>
              <w:t>）卖方公司的资质文件，类似工程使用</w:t>
            </w:r>
            <w:r>
              <w:rPr>
                <w:rFonts w:ascii="宋体" w:hAnsi="宋体" w:eastAsia="宋体" w:cs="宋体"/>
                <w:color w:val="auto"/>
                <w:spacing w:val="-3"/>
                <w:sz w:val="24"/>
                <w:szCs w:val="24"/>
              </w:rPr>
              <w:t>业绩表。</w:t>
            </w:r>
          </w:p>
          <w:p w14:paraId="58981E7B">
            <w:pPr>
              <w:pStyle w:val="5"/>
              <w:spacing w:before="154" w:line="220" w:lineRule="auto"/>
              <w:ind w:left="126"/>
              <w:rPr>
                <w:rFonts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ascii="宋体" w:hAnsi="宋体" w:eastAsia="宋体" w:cs="宋体"/>
                <w:color w:val="auto"/>
                <w:spacing w:val="-3"/>
                <w:sz w:val="24"/>
                <w:szCs w:val="24"/>
              </w:rPr>
              <w:t>（</w:t>
            </w:r>
            <w:r>
              <w:rPr>
                <w:color w:val="auto"/>
                <w:spacing w:val="-3"/>
                <w:sz w:val="24"/>
                <w:szCs w:val="24"/>
              </w:rPr>
              <w:t>2</w:t>
            </w:r>
            <w:r>
              <w:rPr>
                <w:rFonts w:ascii="宋体" w:hAnsi="宋体" w:eastAsia="宋体" w:cs="宋体"/>
                <w:color w:val="auto"/>
                <w:spacing w:val="-3"/>
                <w:sz w:val="24"/>
                <w:szCs w:val="24"/>
              </w:rPr>
              <w:t>）提供其它为正常生产及开车所需的资料。</w:t>
            </w:r>
          </w:p>
          <w:p w14:paraId="50D25B17">
            <w:pPr>
              <w:pStyle w:val="5"/>
              <w:spacing w:line="382" w:lineRule="auto"/>
              <w:rPr>
                <w:color w:val="auto"/>
              </w:rPr>
            </w:pPr>
          </w:p>
          <w:p w14:paraId="0D43FF08">
            <w:pPr>
              <w:spacing w:before="1" w:line="2380" w:lineRule="exact"/>
              <w:ind w:firstLine="743"/>
            </w:pPr>
          </w:p>
          <w:p w14:paraId="5489CC21">
            <w:pPr>
              <w:pStyle w:val="5"/>
              <w:spacing w:line="442" w:lineRule="auto"/>
            </w:pPr>
          </w:p>
          <w:p w14:paraId="69C0B3D2">
            <w:pPr>
              <w:pStyle w:val="5"/>
              <w:spacing w:before="69" w:line="220" w:lineRule="auto"/>
              <w:ind w:left="3870"/>
              <w:rPr>
                <w:rFonts w:ascii="宋体" w:hAnsi="宋体" w:eastAsia="宋体" w:cs="宋体"/>
              </w:rPr>
            </w:pPr>
          </w:p>
        </w:tc>
      </w:tr>
    </w:tbl>
    <w:p w14:paraId="4AC70597">
      <w:pPr>
        <w:rPr>
          <w:rFonts w:ascii="Arial"/>
          <w:sz w:val="21"/>
        </w:rPr>
      </w:pPr>
    </w:p>
    <w:sectPr>
      <w:pgSz w:w="11905" w:h="16840"/>
      <w:pgMar w:top="850" w:right="824" w:bottom="0" w:left="1398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00496DA9"/>
    <w:rsid w:val="00E60C02"/>
    <w:rsid w:val="01AA4CF6"/>
    <w:rsid w:val="02BF340E"/>
    <w:rsid w:val="08123F24"/>
    <w:rsid w:val="083E4D1A"/>
    <w:rsid w:val="09CD3491"/>
    <w:rsid w:val="0AA90ED1"/>
    <w:rsid w:val="0B9D61FB"/>
    <w:rsid w:val="0D004AFB"/>
    <w:rsid w:val="0F8971C2"/>
    <w:rsid w:val="106B5D92"/>
    <w:rsid w:val="12C86253"/>
    <w:rsid w:val="12EF1307"/>
    <w:rsid w:val="16E55626"/>
    <w:rsid w:val="1C910DB6"/>
    <w:rsid w:val="23F52C20"/>
    <w:rsid w:val="24C0249B"/>
    <w:rsid w:val="282D0BDB"/>
    <w:rsid w:val="283C3C20"/>
    <w:rsid w:val="299810D6"/>
    <w:rsid w:val="30607673"/>
    <w:rsid w:val="368F2A60"/>
    <w:rsid w:val="38F227F9"/>
    <w:rsid w:val="3C463ED9"/>
    <w:rsid w:val="3D5F4D8A"/>
    <w:rsid w:val="3E467EA9"/>
    <w:rsid w:val="40EF5DF5"/>
    <w:rsid w:val="41897253"/>
    <w:rsid w:val="42DE16E9"/>
    <w:rsid w:val="43086074"/>
    <w:rsid w:val="43D40857"/>
    <w:rsid w:val="4EC651E4"/>
    <w:rsid w:val="50BC224C"/>
    <w:rsid w:val="529D72DA"/>
    <w:rsid w:val="52F35FA9"/>
    <w:rsid w:val="53C863F2"/>
    <w:rsid w:val="56397D59"/>
    <w:rsid w:val="5DE21ECC"/>
    <w:rsid w:val="5EF86B45"/>
    <w:rsid w:val="5F0266A5"/>
    <w:rsid w:val="67317098"/>
    <w:rsid w:val="6AF744ED"/>
    <w:rsid w:val="6B4D4CD9"/>
    <w:rsid w:val="6C19137F"/>
    <w:rsid w:val="6C61143B"/>
    <w:rsid w:val="6D68758C"/>
    <w:rsid w:val="6DF80910"/>
    <w:rsid w:val="6FA1457F"/>
    <w:rsid w:val="70DF4C2B"/>
    <w:rsid w:val="7C345209"/>
    <w:rsid w:val="7EE34486"/>
    <w:rsid w:val="7FD700A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5">
    <w:name w:val="Table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paragraph" w:customStyle="1" w:styleId="6">
    <w:name w:val="表格内容"/>
    <w:basedOn w:val="1"/>
    <w:qFormat/>
    <w:uiPriority w:val="0"/>
    <w:pPr>
      <w:adjustRightInd w:val="0"/>
      <w:spacing w:before="40" w:after="60" w:line="200" w:lineRule="atLeast"/>
      <w:textAlignment w:val="baseline"/>
    </w:pPr>
    <w:rPr>
      <w:rFonts w:cs="Calibri"/>
      <w:kern w:val="0"/>
      <w:sz w:val="24"/>
      <w:szCs w:val="24"/>
    </w:rPr>
  </w:style>
  <w:style w:type="paragraph" w:customStyle="1" w:styleId="7">
    <w:name w:val="规定正文"/>
    <w:qFormat/>
    <w:uiPriority w:val="0"/>
    <w:pPr>
      <w:spacing w:before="160" w:line="440" w:lineRule="atLeast"/>
      <w:ind w:left="425" w:firstLine="425"/>
      <w:contextualSpacing/>
      <w:jc w:val="both"/>
    </w:pPr>
    <w:rPr>
      <w:rFonts w:ascii="Times New Roman" w:hAnsi="Times New Roman" w:eastAsia="宋体" w:cs="宋体"/>
      <w:kern w:val="2"/>
      <w:sz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7</Pages>
  <Words>1828</Words>
  <Characters>2151</Characters>
  <TotalTime>2</TotalTime>
  <ScaleCrop>false</ScaleCrop>
  <LinksUpToDate>false</LinksUpToDate>
  <CharactersWithSpaces>2329</CharactersWithSpaces>
  <Application>WPS Office_12.1.0.25865_F1E327BC-269C-435d-A152-05C5408002CA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2022-02-25T15:58:00Z</dcterms:created>
  <dc:creator>zhaxi</dc:creator>
  <cp:lastModifiedBy>君莫笑</cp:lastModifiedBy>
  <cp:lastPrinted>2026-03-09T10:40:00Z</cp:lastPrinted>
  <dcterms:modified xsi:type="dcterms:W3CDTF">2026-04-20T08:10:19Z</dcterms:modified>
  <dc:title>&lt;4D6963726F736F667420576F7264202D20BCBCCAF5B9E6B8F1CAE92DCDD1C1F2B4DFBBAFBCC1202DBEB8D4B6C1F5BBAF2E646F63&gt;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wqlLaW5nc29mdCBQREYgdG8gV1BTIDExNQ</vt:lpwstr>
  </property>
  <property fmtid="{D5CDD505-2E9C-101B-9397-08002B2CF9AE}" pid="3" name="Created">
    <vt:filetime>2026-02-09T09:51:32Z</vt:filetime>
  </property>
  <property fmtid="{D5CDD505-2E9C-101B-9397-08002B2CF9AE}" pid="4" name="KSOTemplateDocerSaveRecord">
    <vt:lpwstr>eyJoZGlkIjoiNjkxMzNlMjNlMWVhN2E5M2FlMzEyYzE5YjNhNzMyYzEiLCJ1c2VySWQiOiI0MTQyNjczNjIifQ==</vt:lpwstr>
  </property>
  <property fmtid="{D5CDD505-2E9C-101B-9397-08002B2CF9AE}" pid="5" name="KSOProductBuildVer">
    <vt:lpwstr>2052-12.1.0.25865</vt:lpwstr>
  </property>
  <property fmtid="{D5CDD505-2E9C-101B-9397-08002B2CF9AE}" pid="6" name="ICV">
    <vt:lpwstr>BB300DBF1539445BB362C40CB36017EE_13</vt:lpwstr>
  </property>
</Properties>
</file>